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CA83" w14:textId="61FA18C4" w:rsidR="0086543D" w:rsidRPr="007A1A07" w:rsidRDefault="0086543D" w:rsidP="006B264C">
      <w:pPr>
        <w:pStyle w:val="PargrafodaLista"/>
        <w:suppressLineNumbers/>
        <w:tabs>
          <w:tab w:val="left" w:pos="6205"/>
          <w:tab w:val="left" w:pos="6206"/>
        </w:tabs>
        <w:spacing w:before="0"/>
        <w:ind w:left="6203" w:firstLine="0"/>
        <w:jc w:val="both"/>
      </w:pPr>
      <w:r>
        <w:rPr>
          <w:b/>
        </w:rPr>
        <w:t>Ata</w:t>
      </w:r>
      <w:r>
        <w:rPr>
          <w:b/>
          <w:spacing w:val="84"/>
        </w:rPr>
        <w:t xml:space="preserve"> </w:t>
      </w:r>
      <w:r>
        <w:rPr>
          <w:b/>
        </w:rPr>
        <w:t>da</w:t>
      </w:r>
      <w:r>
        <w:rPr>
          <w:b/>
          <w:spacing w:val="84"/>
        </w:rPr>
        <w:t xml:space="preserve"> </w:t>
      </w:r>
      <w:r>
        <w:rPr>
          <w:b/>
        </w:rPr>
        <w:t>reunião</w:t>
      </w:r>
      <w:r>
        <w:rPr>
          <w:b/>
          <w:spacing w:val="84"/>
        </w:rPr>
        <w:t xml:space="preserve"> </w:t>
      </w:r>
      <w:r w:rsidR="00C7732B">
        <w:rPr>
          <w:b/>
        </w:rPr>
        <w:t>extrao</w:t>
      </w:r>
      <w:r>
        <w:rPr>
          <w:b/>
        </w:rPr>
        <w:t>rdinária</w:t>
      </w:r>
      <w:r>
        <w:rPr>
          <w:b/>
          <w:spacing w:val="85"/>
        </w:rPr>
        <w:t xml:space="preserve"> </w:t>
      </w:r>
      <w:r>
        <w:rPr>
          <w:b/>
        </w:rPr>
        <w:t>do</w:t>
      </w:r>
      <w:r>
        <w:rPr>
          <w:b/>
          <w:spacing w:val="84"/>
        </w:rPr>
        <w:t xml:space="preserve"> </w:t>
      </w:r>
      <w:r>
        <w:rPr>
          <w:b/>
        </w:rPr>
        <w:t>comitê</w:t>
      </w:r>
      <w:r>
        <w:rPr>
          <w:b/>
          <w:spacing w:val="84"/>
        </w:rPr>
        <w:t xml:space="preserve"> </w:t>
      </w:r>
      <w:r>
        <w:rPr>
          <w:b/>
        </w:rPr>
        <w:t xml:space="preserve">de </w:t>
      </w:r>
      <w:r w:rsidRPr="0086543D">
        <w:rPr>
          <w:b/>
        </w:rPr>
        <w:t>enfrentamento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à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Covid-19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no</w:t>
      </w:r>
      <w:r w:rsidRPr="0086543D">
        <w:rPr>
          <w:b/>
          <w:spacing w:val="71"/>
        </w:rPr>
        <w:t xml:space="preserve"> </w:t>
      </w:r>
      <w:r w:rsidRPr="0086543D">
        <w:rPr>
          <w:b/>
        </w:rPr>
        <w:t>âmbito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da</w:t>
      </w:r>
      <w:r>
        <w:rPr>
          <w:b/>
        </w:rPr>
        <w:t xml:space="preserve"> </w:t>
      </w:r>
      <w:r w:rsidRPr="0086543D">
        <w:rPr>
          <w:b/>
        </w:rPr>
        <w:t>UFS,</w:t>
      </w:r>
      <w:r w:rsidRPr="0086543D">
        <w:rPr>
          <w:b/>
          <w:spacing w:val="-2"/>
        </w:rPr>
        <w:t xml:space="preserve"> </w:t>
      </w:r>
      <w:r w:rsidRPr="0086543D">
        <w:rPr>
          <w:b/>
        </w:rPr>
        <w:t>realizada</w:t>
      </w:r>
      <w:r w:rsidRPr="0086543D">
        <w:rPr>
          <w:b/>
          <w:spacing w:val="-3"/>
        </w:rPr>
        <w:t xml:space="preserve"> </w:t>
      </w:r>
      <w:r w:rsidRPr="0086543D">
        <w:rPr>
          <w:b/>
        </w:rPr>
        <w:t>em</w:t>
      </w:r>
      <w:r w:rsidR="005B1733">
        <w:rPr>
          <w:b/>
        </w:rPr>
        <w:t xml:space="preserve"> </w:t>
      </w:r>
      <w:r w:rsidR="00C7732B">
        <w:rPr>
          <w:b/>
        </w:rPr>
        <w:t>29</w:t>
      </w:r>
      <w:r w:rsidR="0068282E">
        <w:rPr>
          <w:b/>
        </w:rPr>
        <w:t xml:space="preserve"> de março</w:t>
      </w:r>
      <w:r w:rsidR="0054762F">
        <w:rPr>
          <w:b/>
        </w:rPr>
        <w:t xml:space="preserve"> </w:t>
      </w:r>
      <w:r w:rsidRPr="0086543D">
        <w:rPr>
          <w:b/>
        </w:rPr>
        <w:t>de</w:t>
      </w:r>
      <w:r w:rsidRPr="0086543D">
        <w:rPr>
          <w:b/>
          <w:spacing w:val="-3"/>
        </w:rPr>
        <w:t xml:space="preserve"> </w:t>
      </w:r>
      <w:r w:rsidRPr="0086543D">
        <w:rPr>
          <w:b/>
        </w:rPr>
        <w:t>20</w:t>
      </w:r>
      <w:r w:rsidR="00F406FB">
        <w:rPr>
          <w:b/>
        </w:rPr>
        <w:t>2</w:t>
      </w:r>
      <w:r w:rsidRPr="0086543D">
        <w:rPr>
          <w:b/>
        </w:rPr>
        <w:t>2.</w:t>
      </w:r>
    </w:p>
    <w:p w14:paraId="2245F4F0" w14:textId="045F3930" w:rsidR="001D167B" w:rsidRDefault="00144EAF" w:rsidP="007A1A07">
      <w:pPr>
        <w:jc w:val="both"/>
        <w:rPr>
          <w:color w:val="222222"/>
          <w:sz w:val="24"/>
          <w:szCs w:val="24"/>
          <w:shd w:val="clear" w:color="auto" w:fill="FFFFFF"/>
        </w:rPr>
      </w:pPr>
      <w:r w:rsidRPr="0086543D">
        <w:rPr>
          <w:sz w:val="24"/>
        </w:rPr>
        <w:t>No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dia</w:t>
      </w:r>
      <w:r w:rsidRPr="0086543D">
        <w:rPr>
          <w:spacing w:val="-8"/>
          <w:sz w:val="24"/>
        </w:rPr>
        <w:t xml:space="preserve"> </w:t>
      </w:r>
      <w:r w:rsidR="00C7732B">
        <w:rPr>
          <w:spacing w:val="-8"/>
          <w:sz w:val="24"/>
        </w:rPr>
        <w:t>29</w:t>
      </w:r>
      <w:r w:rsidR="0068282E">
        <w:rPr>
          <w:spacing w:val="-8"/>
          <w:sz w:val="24"/>
        </w:rPr>
        <w:t xml:space="preserve"> de março </w:t>
      </w:r>
      <w:r w:rsidR="00C90915">
        <w:rPr>
          <w:sz w:val="24"/>
        </w:rPr>
        <w:t>d</w:t>
      </w:r>
      <w:r w:rsidRPr="0086543D">
        <w:rPr>
          <w:sz w:val="24"/>
        </w:rPr>
        <w:t>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dois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mil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e</w:t>
      </w:r>
      <w:r w:rsidRPr="0086543D">
        <w:rPr>
          <w:spacing w:val="-7"/>
          <w:sz w:val="24"/>
        </w:rPr>
        <w:t xml:space="preserve"> </w:t>
      </w:r>
      <w:r w:rsidRPr="0086543D">
        <w:rPr>
          <w:sz w:val="24"/>
        </w:rPr>
        <w:t>vinte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e</w:t>
      </w:r>
      <w:r w:rsidRPr="0086543D">
        <w:rPr>
          <w:spacing w:val="-8"/>
          <w:sz w:val="24"/>
        </w:rPr>
        <w:t xml:space="preserve"> </w:t>
      </w:r>
      <w:r w:rsidR="007A1A07">
        <w:rPr>
          <w:spacing w:val="-8"/>
          <w:sz w:val="24"/>
        </w:rPr>
        <w:t>dois</w:t>
      </w:r>
      <w:r w:rsidRPr="0086543D">
        <w:rPr>
          <w:sz w:val="24"/>
        </w:rPr>
        <w:t>,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às</w:t>
      </w:r>
      <w:r w:rsidR="00C90915">
        <w:rPr>
          <w:sz w:val="24"/>
        </w:rPr>
        <w:t xml:space="preserve"> </w:t>
      </w:r>
      <w:r w:rsidR="00C7732B">
        <w:rPr>
          <w:sz w:val="24"/>
        </w:rPr>
        <w:t xml:space="preserve">onze </w:t>
      </w:r>
      <w:r w:rsidR="005B1733">
        <w:rPr>
          <w:sz w:val="24"/>
        </w:rPr>
        <w:t>horas</w:t>
      </w:r>
      <w:r w:rsidRPr="0086543D">
        <w:rPr>
          <w:sz w:val="24"/>
        </w:rPr>
        <w:t>,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reuniram-se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por</w:t>
      </w:r>
      <w:r w:rsidR="00F91BCB" w:rsidRPr="0086543D">
        <w:rPr>
          <w:sz w:val="24"/>
        </w:rPr>
        <w:t xml:space="preserve"> </w:t>
      </w:r>
      <w:r w:rsidRPr="0086543D">
        <w:rPr>
          <w:sz w:val="24"/>
        </w:rPr>
        <w:t>videoconferência</w:t>
      </w:r>
      <w:r w:rsidR="00115E0C" w:rsidRPr="0086543D">
        <w:rPr>
          <w:sz w:val="24"/>
        </w:rPr>
        <w:t xml:space="preserve"> </w:t>
      </w:r>
      <w:r w:rsidRPr="0086543D">
        <w:rPr>
          <w:sz w:val="24"/>
        </w:rPr>
        <w:t>através</w:t>
      </w:r>
      <w:r w:rsidRPr="0086543D">
        <w:rPr>
          <w:spacing w:val="1"/>
          <w:sz w:val="24"/>
        </w:rPr>
        <w:t xml:space="preserve"> </w:t>
      </w:r>
      <w:r w:rsidRPr="0086543D">
        <w:rPr>
          <w:sz w:val="24"/>
        </w:rPr>
        <w:t>do</w:t>
      </w:r>
      <w:r w:rsidRPr="0086543D">
        <w:rPr>
          <w:spacing w:val="60"/>
          <w:sz w:val="24"/>
        </w:rPr>
        <w:t xml:space="preserve"> </w:t>
      </w:r>
      <w:r w:rsidRPr="0086543D">
        <w:rPr>
          <w:sz w:val="24"/>
        </w:rPr>
        <w:t>Google</w:t>
      </w:r>
      <w:r w:rsidRPr="0086543D">
        <w:rPr>
          <w:spacing w:val="60"/>
          <w:sz w:val="24"/>
        </w:rPr>
        <w:t xml:space="preserve"> </w:t>
      </w:r>
      <w:r w:rsidRPr="0086543D">
        <w:rPr>
          <w:sz w:val="24"/>
        </w:rPr>
        <w:t>Meet,</w:t>
      </w:r>
      <w:r w:rsidRPr="0086543D">
        <w:rPr>
          <w:spacing w:val="60"/>
          <w:sz w:val="24"/>
        </w:rPr>
        <w:t xml:space="preserve"> </w:t>
      </w:r>
      <w:r w:rsidRPr="006B264C">
        <w:rPr>
          <w:sz w:val="24"/>
        </w:rPr>
        <w:t>no</w:t>
      </w:r>
      <w:r w:rsidRPr="006B264C">
        <w:rPr>
          <w:spacing w:val="60"/>
          <w:sz w:val="24"/>
        </w:rPr>
        <w:t xml:space="preserve"> </w:t>
      </w:r>
      <w:r w:rsidRPr="006B264C">
        <w:rPr>
          <w:sz w:val="24"/>
        </w:rPr>
        <w:t>endereço</w:t>
      </w:r>
      <w:r w:rsidR="006B264C" w:rsidRPr="006B264C">
        <w:rPr>
          <w:sz w:val="24"/>
        </w:rPr>
        <w:t xml:space="preserve"> </w:t>
      </w:r>
      <w:r w:rsidR="00115E0C" w:rsidRPr="006B264C">
        <w:rPr>
          <w:sz w:val="24"/>
          <w:szCs w:val="24"/>
        </w:rPr>
        <w:t>https://</w:t>
      </w:r>
      <w:r w:rsidR="0068282E" w:rsidRPr="0068282E">
        <w:rPr>
          <w:color w:val="222222"/>
          <w:sz w:val="24"/>
          <w:szCs w:val="24"/>
        </w:rPr>
        <w:t>https:/</w:t>
      </w:r>
      <w:r w:rsidR="0068282E" w:rsidRPr="00C7732B">
        <w:rPr>
          <w:color w:val="222222"/>
          <w:sz w:val="24"/>
          <w:szCs w:val="24"/>
        </w:rPr>
        <w:t>/</w:t>
      </w:r>
      <w:r w:rsidR="00C7732B" w:rsidRPr="00C7732B">
        <w:rPr>
          <w:color w:val="222222"/>
          <w:sz w:val="24"/>
          <w:szCs w:val="24"/>
        </w:rPr>
        <w:t>meet.google.com</w:t>
      </w:r>
      <w:r w:rsidR="00C7732B" w:rsidRPr="006B264C">
        <w:rPr>
          <w:sz w:val="24"/>
          <w:szCs w:val="24"/>
        </w:rPr>
        <w:t>/</w:t>
      </w:r>
      <w:r w:rsidR="00C7732B">
        <w:rPr>
          <w:sz w:val="24"/>
          <w:szCs w:val="24"/>
        </w:rPr>
        <w:t>o</w:t>
      </w:r>
      <w:r w:rsidR="00C7732B" w:rsidRPr="00C7732B">
        <w:rPr>
          <w:color w:val="222222"/>
          <w:sz w:val="24"/>
          <w:szCs w:val="24"/>
        </w:rPr>
        <w:t>ed-kecz-ybq</w:t>
      </w:r>
      <w:r w:rsidR="00C7732B">
        <w:rPr>
          <w:rFonts w:ascii="Arial" w:hAnsi="Arial" w:cs="Arial"/>
          <w:color w:val="222222"/>
          <w:sz w:val="20"/>
          <w:szCs w:val="20"/>
        </w:rPr>
        <w:t xml:space="preserve">, </w:t>
      </w:r>
      <w:r w:rsidR="00115E0C" w:rsidRPr="006B264C">
        <w:rPr>
          <w:sz w:val="24"/>
        </w:rPr>
        <w:t xml:space="preserve">os membros do </w:t>
      </w:r>
      <w:r w:rsidRPr="006B264C">
        <w:rPr>
          <w:sz w:val="24"/>
        </w:rPr>
        <w:t>Comitê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de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Enfrentamento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à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Covid-19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no</w:t>
      </w:r>
      <w:r w:rsidRPr="006B264C">
        <w:rPr>
          <w:spacing w:val="9"/>
          <w:sz w:val="24"/>
        </w:rPr>
        <w:t xml:space="preserve"> </w:t>
      </w:r>
      <w:r w:rsidR="005B1733">
        <w:rPr>
          <w:sz w:val="24"/>
        </w:rPr>
        <w:t>â</w:t>
      </w:r>
      <w:r w:rsidRPr="006B264C">
        <w:rPr>
          <w:sz w:val="24"/>
        </w:rPr>
        <w:t>mbito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da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UFS.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Estiveram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 xml:space="preserve">presentes </w:t>
      </w:r>
      <w:r w:rsidRPr="006B264C">
        <w:rPr>
          <w:spacing w:val="9"/>
          <w:sz w:val="24"/>
        </w:rPr>
        <w:t xml:space="preserve"> </w:t>
      </w:r>
      <w:r w:rsidR="00115E0C" w:rsidRPr="006B264C">
        <w:rPr>
          <w:sz w:val="24"/>
        </w:rPr>
        <w:t>Lucindo</w:t>
      </w:r>
      <w:r w:rsidR="00115E0C" w:rsidRPr="006B264C">
        <w:rPr>
          <w:spacing w:val="-6"/>
          <w:sz w:val="24"/>
        </w:rPr>
        <w:t xml:space="preserve"> </w:t>
      </w:r>
      <w:r w:rsidR="00115E0C" w:rsidRPr="006B264C">
        <w:rPr>
          <w:sz w:val="24"/>
        </w:rPr>
        <w:t>José</w:t>
      </w:r>
      <w:r w:rsidR="00115E0C" w:rsidRPr="006B264C">
        <w:rPr>
          <w:spacing w:val="-7"/>
          <w:sz w:val="24"/>
        </w:rPr>
        <w:t xml:space="preserve"> </w:t>
      </w:r>
      <w:r w:rsidR="00115E0C" w:rsidRPr="006B264C">
        <w:rPr>
          <w:sz w:val="24"/>
        </w:rPr>
        <w:t>Quintans</w:t>
      </w:r>
      <w:r w:rsidR="00115E0C" w:rsidRPr="006B264C">
        <w:rPr>
          <w:spacing w:val="-7"/>
          <w:sz w:val="24"/>
        </w:rPr>
        <w:t xml:space="preserve"> </w:t>
      </w:r>
      <w:r w:rsidR="00115E0C" w:rsidRPr="006B264C">
        <w:rPr>
          <w:sz w:val="24"/>
        </w:rPr>
        <w:t xml:space="preserve">Júnior </w:t>
      </w:r>
      <w:r w:rsidRPr="006B264C">
        <w:rPr>
          <w:sz w:val="24"/>
        </w:rPr>
        <w:t xml:space="preserve">(Presidente), Patrícia Dantas Silveira de Albuquerque (Secretária), Roberto Wagner Xavier de Souza, </w:t>
      </w:r>
      <w:r w:rsidR="007A1A07">
        <w:rPr>
          <w:sz w:val="24"/>
        </w:rPr>
        <w:t>Adr</w:t>
      </w:r>
      <w:r w:rsidR="001D167B">
        <w:rPr>
          <w:sz w:val="24"/>
        </w:rPr>
        <w:t>iano Antunes d</w:t>
      </w:r>
      <w:r w:rsidR="007A1A07">
        <w:rPr>
          <w:sz w:val="24"/>
        </w:rPr>
        <w:t xml:space="preserve">e Souza Araújo, </w:t>
      </w:r>
      <w:r w:rsidRPr="006B264C">
        <w:rPr>
          <w:sz w:val="24"/>
        </w:rPr>
        <w:t>Paulo Ricardo Saquete</w:t>
      </w:r>
      <w:r w:rsidR="006B264C" w:rsidRPr="006B264C">
        <w:rPr>
          <w:sz w:val="24"/>
        </w:rPr>
        <w:t xml:space="preserve"> Martins Filho</w:t>
      </w:r>
      <w:r w:rsidR="005B1733">
        <w:rPr>
          <w:sz w:val="24"/>
        </w:rPr>
        <w:t xml:space="preserve">, </w:t>
      </w:r>
      <w:r w:rsidR="006B264C" w:rsidRPr="006B264C">
        <w:rPr>
          <w:sz w:val="24"/>
        </w:rPr>
        <w:t>Mario Adriano dos Santos,</w:t>
      </w:r>
      <w:r w:rsidRPr="006B264C">
        <w:rPr>
          <w:spacing w:val="-6"/>
          <w:sz w:val="24"/>
        </w:rPr>
        <w:t xml:space="preserve"> </w:t>
      </w:r>
      <w:r w:rsidR="006B264C" w:rsidRPr="006B264C">
        <w:rPr>
          <w:sz w:val="24"/>
        </w:rPr>
        <w:t>Maíra Carneiro Bittencour Maia</w:t>
      </w:r>
      <w:r w:rsidR="00142EE6">
        <w:rPr>
          <w:sz w:val="24"/>
        </w:rPr>
        <w:t>, Marco Aurélio de Oliveiras Góes, Thaís Ettinger Oliveira Salgado,</w:t>
      </w:r>
      <w:r w:rsidR="0068282E">
        <w:rPr>
          <w:sz w:val="24"/>
        </w:rPr>
        <w:t xml:space="preserve"> Paulo Celso Rego Léo</w:t>
      </w:r>
      <w:r w:rsidR="001D167B">
        <w:rPr>
          <w:sz w:val="24"/>
        </w:rPr>
        <w:t>, Dilton Cândido Santos Maynard, Manoel Luiz de Cerqueira Neto</w:t>
      </w:r>
      <w:r w:rsidR="0068282E">
        <w:rPr>
          <w:sz w:val="24"/>
        </w:rPr>
        <w:t>;</w:t>
      </w:r>
      <w:r w:rsidRPr="006B264C">
        <w:rPr>
          <w:spacing w:val="2"/>
          <w:sz w:val="24"/>
        </w:rPr>
        <w:t xml:space="preserve"> </w:t>
      </w:r>
      <w:r w:rsidRPr="006B264C">
        <w:rPr>
          <w:sz w:val="24"/>
        </w:rPr>
        <w:t>ausências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justificadas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dos</w:t>
      </w:r>
      <w:r w:rsidRPr="006B264C">
        <w:rPr>
          <w:spacing w:val="2"/>
          <w:sz w:val="24"/>
        </w:rPr>
        <w:t xml:space="preserve"> </w:t>
      </w:r>
      <w:r w:rsidRPr="006B264C">
        <w:rPr>
          <w:sz w:val="24"/>
        </w:rPr>
        <w:t>demais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me</w:t>
      </w:r>
      <w:r w:rsidR="00F91BCB" w:rsidRPr="006B264C">
        <w:rPr>
          <w:sz w:val="24"/>
        </w:rPr>
        <w:t>m</w:t>
      </w:r>
      <w:r w:rsidRPr="006B264C">
        <w:rPr>
          <w:sz w:val="24"/>
        </w:rPr>
        <w:t>bros.</w:t>
      </w:r>
      <w:r w:rsidRPr="006B264C">
        <w:rPr>
          <w:spacing w:val="2"/>
          <w:sz w:val="24"/>
        </w:rPr>
        <w:t xml:space="preserve"> </w:t>
      </w:r>
      <w:r w:rsidR="004E7031" w:rsidRPr="006B264C">
        <w:rPr>
          <w:spacing w:val="2"/>
          <w:sz w:val="24"/>
        </w:rPr>
        <w:t>O</w:t>
      </w:r>
      <w:r w:rsidRPr="006B264C">
        <w:rPr>
          <w:spacing w:val="26"/>
          <w:sz w:val="24"/>
        </w:rPr>
        <w:t xml:space="preserve"> </w:t>
      </w:r>
      <w:r w:rsidRPr="006B264C">
        <w:rPr>
          <w:sz w:val="24"/>
        </w:rPr>
        <w:t>Prof.</w:t>
      </w:r>
      <w:r w:rsidR="003F18AC" w:rsidRPr="006B264C">
        <w:rPr>
          <w:sz w:val="24"/>
        </w:rPr>
        <w:t xml:space="preserve"> </w:t>
      </w:r>
      <w:r w:rsidR="004E7031" w:rsidRPr="006B264C">
        <w:rPr>
          <w:sz w:val="24"/>
        </w:rPr>
        <w:t>Lucindo</w:t>
      </w:r>
      <w:r w:rsidR="004E7031" w:rsidRPr="006B264C">
        <w:rPr>
          <w:spacing w:val="-6"/>
          <w:sz w:val="24"/>
        </w:rPr>
        <w:t xml:space="preserve"> </w:t>
      </w:r>
      <w:r w:rsidR="004E7031" w:rsidRPr="006B264C">
        <w:rPr>
          <w:sz w:val="24"/>
        </w:rPr>
        <w:t>José</w:t>
      </w:r>
      <w:r w:rsidR="004E7031" w:rsidRPr="006B264C">
        <w:rPr>
          <w:spacing w:val="-7"/>
          <w:sz w:val="24"/>
        </w:rPr>
        <w:t xml:space="preserve"> </w:t>
      </w:r>
      <w:r w:rsidR="004E7031" w:rsidRPr="006B264C">
        <w:rPr>
          <w:sz w:val="24"/>
        </w:rPr>
        <w:t>Quintans</w:t>
      </w:r>
      <w:r w:rsidR="004E7031" w:rsidRPr="006B264C">
        <w:rPr>
          <w:spacing w:val="-7"/>
          <w:sz w:val="24"/>
        </w:rPr>
        <w:t xml:space="preserve"> </w:t>
      </w:r>
      <w:r w:rsidR="00522ACE" w:rsidRPr="006B264C">
        <w:rPr>
          <w:sz w:val="24"/>
        </w:rPr>
        <w:t>Júnior</w:t>
      </w:r>
      <w:r w:rsidR="00522ACE">
        <w:rPr>
          <w:sz w:val="24"/>
        </w:rPr>
        <w:t xml:space="preserve"> </w:t>
      </w:r>
      <w:r w:rsidR="004E7031" w:rsidRPr="0086543D">
        <w:rPr>
          <w:sz w:val="24"/>
        </w:rPr>
        <w:t xml:space="preserve"> </w:t>
      </w:r>
      <w:r w:rsidRPr="0086543D">
        <w:rPr>
          <w:sz w:val="24"/>
        </w:rPr>
        <w:t>deu</w:t>
      </w:r>
      <w:r w:rsidRPr="0086543D">
        <w:rPr>
          <w:spacing w:val="26"/>
          <w:sz w:val="24"/>
        </w:rPr>
        <w:t xml:space="preserve"> </w:t>
      </w:r>
      <w:r w:rsidRPr="0086543D">
        <w:rPr>
          <w:sz w:val="24"/>
        </w:rPr>
        <w:t>início</w:t>
      </w:r>
      <w:r w:rsidRPr="0086543D">
        <w:rPr>
          <w:spacing w:val="27"/>
          <w:sz w:val="24"/>
        </w:rPr>
        <w:t xml:space="preserve"> </w:t>
      </w:r>
      <w:r w:rsidRPr="0086543D">
        <w:rPr>
          <w:sz w:val="24"/>
        </w:rPr>
        <w:t>à</w:t>
      </w:r>
      <w:r w:rsidR="001D167B">
        <w:rPr>
          <w:spacing w:val="26"/>
          <w:sz w:val="24"/>
        </w:rPr>
        <w:t xml:space="preserve"> r</w:t>
      </w:r>
      <w:r w:rsidRPr="0086543D">
        <w:rPr>
          <w:sz w:val="24"/>
        </w:rPr>
        <w:t>eunião</w:t>
      </w:r>
      <w:r w:rsidR="004E7031" w:rsidRPr="0086543D">
        <w:rPr>
          <w:sz w:val="24"/>
        </w:rPr>
        <w:t xml:space="preserve"> agradecendo a presença de todos </w:t>
      </w:r>
      <w:r w:rsidR="001A5A1A">
        <w:rPr>
          <w:sz w:val="24"/>
        </w:rPr>
        <w:t xml:space="preserve">e </w:t>
      </w:r>
      <w:r w:rsidR="001D167B">
        <w:rPr>
          <w:sz w:val="24"/>
        </w:rPr>
        <w:t>informou que a reunião foi solicitada pelo Gabinete do Reitor devido à decisão do governo do Estado que trata da retirada do uso de máscaras, e também do que trata a Resolução 01</w:t>
      </w:r>
      <w:r w:rsidR="001D167B" w:rsidRPr="006B264C">
        <w:rPr>
          <w:sz w:val="24"/>
          <w:szCs w:val="24"/>
        </w:rPr>
        <w:t>/</w:t>
      </w:r>
      <w:r w:rsidR="001D167B">
        <w:rPr>
          <w:sz w:val="24"/>
          <w:szCs w:val="24"/>
        </w:rPr>
        <w:t>2022</w:t>
      </w:r>
      <w:r w:rsidR="001D167B" w:rsidRPr="006B264C">
        <w:rPr>
          <w:sz w:val="24"/>
          <w:szCs w:val="24"/>
        </w:rPr>
        <w:t>/</w:t>
      </w:r>
      <w:r w:rsidR="001D167B">
        <w:rPr>
          <w:sz w:val="24"/>
          <w:szCs w:val="24"/>
        </w:rPr>
        <w:t xml:space="preserve">CONEPE, ou seja, retorno das aulas presenciais cobrando o cartão de vacina e exigindo o uso das máscaras, </w:t>
      </w:r>
      <w:r w:rsidR="001D167B">
        <w:rPr>
          <w:color w:val="222222"/>
          <w:sz w:val="24"/>
          <w:szCs w:val="24"/>
          <w:shd w:val="clear" w:color="auto" w:fill="FFFFFF"/>
        </w:rPr>
        <w:t xml:space="preserve">mencionou, ainda, que o Protocolo de Biossegurança exige </w:t>
      </w:r>
      <w:r w:rsidR="00D70CA4">
        <w:rPr>
          <w:color w:val="222222"/>
          <w:sz w:val="24"/>
          <w:szCs w:val="24"/>
          <w:shd w:val="clear" w:color="auto" w:fill="FFFFFF"/>
        </w:rPr>
        <w:t xml:space="preserve">o uso de máscara </w:t>
      </w:r>
      <w:r w:rsidR="001D167B">
        <w:rPr>
          <w:color w:val="222222"/>
          <w:sz w:val="24"/>
          <w:szCs w:val="24"/>
          <w:shd w:val="clear" w:color="auto" w:fill="FFFFFF"/>
        </w:rPr>
        <w:t>para acesso aos ambientes da Universidade</w:t>
      </w:r>
      <w:r w:rsidR="00D70CA4">
        <w:rPr>
          <w:color w:val="222222"/>
          <w:sz w:val="24"/>
          <w:szCs w:val="24"/>
          <w:shd w:val="clear" w:color="auto" w:fill="FFFFFF"/>
        </w:rPr>
        <w:t>, sendo assim, qualquer decisão contrária dever</w:t>
      </w:r>
      <w:r w:rsidR="0051769A">
        <w:rPr>
          <w:color w:val="222222"/>
          <w:sz w:val="24"/>
          <w:szCs w:val="24"/>
          <w:shd w:val="clear" w:color="auto" w:fill="FFFFFF"/>
        </w:rPr>
        <w:t>á ser informada ao p</w:t>
      </w:r>
      <w:r w:rsidR="00D70CA4">
        <w:rPr>
          <w:color w:val="222222"/>
          <w:sz w:val="24"/>
          <w:szCs w:val="24"/>
          <w:shd w:val="clear" w:color="auto" w:fill="FFFFFF"/>
        </w:rPr>
        <w:t>residente do Comitê de Biossegurança para adequação do Protocolo de Biossegurança</w:t>
      </w:r>
      <w:r w:rsidR="00B354BC">
        <w:rPr>
          <w:color w:val="222222"/>
          <w:sz w:val="24"/>
          <w:szCs w:val="24"/>
          <w:shd w:val="clear" w:color="auto" w:fill="FFFFFF"/>
        </w:rPr>
        <w:t>,</w:t>
      </w:r>
      <w:r w:rsidR="00D70CA4">
        <w:rPr>
          <w:color w:val="222222"/>
          <w:sz w:val="24"/>
          <w:szCs w:val="24"/>
          <w:shd w:val="clear" w:color="auto" w:fill="FFFFFF"/>
        </w:rPr>
        <w:t xml:space="preserve"> observou que o Prof. Dilton enviou documento a todos os cursos, informando sobre a necessidade do uso de máscaras nas salas de aula, laboratórios e ambientes da graduação. O procurador Paulo Celso informou que do aspecto jurídico, mesmo revogado o uso da máscara em decreto estadual, não há </w:t>
      </w:r>
      <w:r w:rsidR="00B354BC">
        <w:rPr>
          <w:color w:val="222222"/>
          <w:sz w:val="24"/>
          <w:szCs w:val="24"/>
          <w:shd w:val="clear" w:color="auto" w:fill="FFFFFF"/>
        </w:rPr>
        <w:t xml:space="preserve">necessariamente impactos para a </w:t>
      </w:r>
      <w:r w:rsidR="00D70CA4">
        <w:rPr>
          <w:color w:val="222222"/>
          <w:sz w:val="24"/>
          <w:szCs w:val="24"/>
          <w:shd w:val="clear" w:color="auto" w:fill="FFFFFF"/>
        </w:rPr>
        <w:t>UFS,</w:t>
      </w:r>
      <w:r w:rsidR="00B354BC">
        <w:rPr>
          <w:color w:val="222222"/>
          <w:sz w:val="24"/>
          <w:szCs w:val="24"/>
          <w:shd w:val="clear" w:color="auto" w:fill="FFFFFF"/>
        </w:rPr>
        <w:t xml:space="preserve"> devido a </w:t>
      </w:r>
      <w:r w:rsidR="00D70CA4">
        <w:rPr>
          <w:color w:val="222222"/>
          <w:sz w:val="24"/>
          <w:szCs w:val="24"/>
          <w:shd w:val="clear" w:color="auto" w:fill="FFFFFF"/>
        </w:rPr>
        <w:t>autonomia</w:t>
      </w:r>
      <w:r w:rsidR="00B354BC">
        <w:rPr>
          <w:color w:val="222222"/>
          <w:sz w:val="24"/>
          <w:szCs w:val="24"/>
          <w:shd w:val="clear" w:color="auto" w:fill="FFFFFF"/>
        </w:rPr>
        <w:t xml:space="preserve"> acadêmico-administrativa que goza ainstituição, </w:t>
      </w:r>
      <w:r w:rsidR="00D70CA4">
        <w:rPr>
          <w:color w:val="222222"/>
          <w:sz w:val="24"/>
          <w:szCs w:val="24"/>
          <w:shd w:val="clear" w:color="auto" w:fill="FFFFFF"/>
        </w:rPr>
        <w:t>manter a obrigatoriedade</w:t>
      </w:r>
      <w:r w:rsidR="00B354BC">
        <w:rPr>
          <w:color w:val="222222"/>
          <w:sz w:val="24"/>
          <w:szCs w:val="24"/>
          <w:shd w:val="clear" w:color="auto" w:fill="FFFFFF"/>
        </w:rPr>
        <w:t xml:space="preserve"> do uso de máscaras de proteção durante o período da pandemia COVID-19, </w:t>
      </w:r>
      <w:r w:rsidR="00D70CA4">
        <w:rPr>
          <w:color w:val="222222"/>
          <w:sz w:val="24"/>
          <w:szCs w:val="24"/>
          <w:shd w:val="clear" w:color="auto" w:fill="FFFFFF"/>
        </w:rPr>
        <w:t>sugeri</w:t>
      </w:r>
      <w:r w:rsidR="00B354BC">
        <w:rPr>
          <w:color w:val="222222"/>
          <w:sz w:val="24"/>
          <w:szCs w:val="24"/>
          <w:shd w:val="clear" w:color="auto" w:fill="FFFFFF"/>
        </w:rPr>
        <w:t xml:space="preserve">ndo </w:t>
      </w:r>
      <w:r w:rsidR="00D70CA4">
        <w:rPr>
          <w:color w:val="222222"/>
          <w:sz w:val="24"/>
          <w:szCs w:val="24"/>
          <w:shd w:val="clear" w:color="auto" w:fill="FFFFFF"/>
        </w:rPr>
        <w:t>que esse Comitê fundamente essa necessidade tecnicamente. Prof. Lucindo salientou a importância de mencionar os ambientes externos à Universidade, tendo em vista que os alunos fazem estágios em outros ambientes. Prof. Dilton justificou o envio do documento aos Departamentos, diante da demanda de questionamentos recebidos, dos mesmos, após a divulgaç</w:t>
      </w:r>
      <w:r w:rsidR="008B6605">
        <w:rPr>
          <w:color w:val="222222"/>
          <w:sz w:val="24"/>
          <w:szCs w:val="24"/>
          <w:shd w:val="clear" w:color="auto" w:fill="FFFFFF"/>
        </w:rPr>
        <w:t>ão do decreto estadual, e manifestou-se a favor da manutenção do uso de máscaras pelo menos até o final do período letivo da Graduação. Prof. Mário Adriano também manifestou-se a favor da permanência, trazendo justificativas para tal, entendendo a não necessidade de uso em espaços abertos</w:t>
      </w:r>
      <w:r w:rsidR="00B354BC">
        <w:rPr>
          <w:color w:val="222222"/>
          <w:sz w:val="24"/>
          <w:szCs w:val="24"/>
          <w:shd w:val="clear" w:color="auto" w:fill="FFFFFF"/>
        </w:rPr>
        <w:t xml:space="preserve"> e sem aglomeração</w:t>
      </w:r>
      <w:r w:rsidR="008B6605">
        <w:rPr>
          <w:color w:val="222222"/>
          <w:sz w:val="24"/>
          <w:szCs w:val="24"/>
          <w:shd w:val="clear" w:color="auto" w:fill="FFFFFF"/>
        </w:rPr>
        <w:t xml:space="preserve">, por exemplo. </w:t>
      </w:r>
      <w:r w:rsidR="0051769A">
        <w:rPr>
          <w:color w:val="222222"/>
          <w:sz w:val="24"/>
          <w:szCs w:val="24"/>
          <w:shd w:val="clear" w:color="auto" w:fill="FFFFFF"/>
        </w:rPr>
        <w:t xml:space="preserve">Prof. Lucindo concordou com a fala do Prof. Mário, entretanto, acredita que quanto mais simples a informação mais compreensível será, favorecendo inclusive a divulgação para comunidade. Isso posto, mantém-se o uso de máscara em ambientes fechados, </w:t>
      </w:r>
      <w:r w:rsidR="00B354BC">
        <w:rPr>
          <w:color w:val="222222"/>
          <w:sz w:val="24"/>
          <w:szCs w:val="24"/>
          <w:shd w:val="clear" w:color="auto" w:fill="FFFFFF"/>
        </w:rPr>
        <w:t xml:space="preserve">recomenda-se que seja revisto </w:t>
      </w:r>
      <w:r w:rsidR="0051769A">
        <w:rPr>
          <w:color w:val="222222"/>
          <w:sz w:val="24"/>
          <w:szCs w:val="24"/>
          <w:shd w:val="clear" w:color="auto" w:fill="FFFFFF"/>
        </w:rPr>
        <w:t>o Protocolo de Biossegurança quanto à flexibilização em espaços abertos. Prof. Mário mencionou que se formos discriminar espaços será necessária maior fundamentação. Prof. Lucindo trouxe uma situação recorrente que são os questionamentos relacionados a espaços que não são da UFS</w:t>
      </w:r>
      <w:r w:rsidR="00C01C96">
        <w:rPr>
          <w:color w:val="222222"/>
          <w:sz w:val="24"/>
          <w:szCs w:val="24"/>
          <w:shd w:val="clear" w:color="auto" w:fill="FFFFFF"/>
        </w:rPr>
        <w:t>, que não exijam o uso de máscara. O procurador Paulo Celso informou que não havendo convênio entre a UFS e o local que aluno acessará</w:t>
      </w:r>
      <w:r w:rsidR="00B354BC">
        <w:rPr>
          <w:color w:val="222222"/>
          <w:sz w:val="24"/>
          <w:szCs w:val="24"/>
          <w:shd w:val="clear" w:color="auto" w:fill="FFFFFF"/>
        </w:rPr>
        <w:t xml:space="preserve"> seu estágio ou outra atividade acadêmica,</w:t>
      </w:r>
      <w:r w:rsidR="0035338E">
        <w:rPr>
          <w:color w:val="222222"/>
          <w:sz w:val="24"/>
          <w:szCs w:val="24"/>
          <w:shd w:val="clear" w:color="auto" w:fill="FFFFFF"/>
        </w:rPr>
        <w:t xml:space="preserve"> a Universidade não </w:t>
      </w:r>
      <w:r w:rsidR="00B354BC">
        <w:rPr>
          <w:color w:val="222222"/>
          <w:sz w:val="24"/>
          <w:szCs w:val="24"/>
          <w:shd w:val="clear" w:color="auto" w:fill="FFFFFF"/>
        </w:rPr>
        <w:t>é obrigada a interferir</w:t>
      </w:r>
      <w:r w:rsidR="0035338E">
        <w:rPr>
          <w:color w:val="222222"/>
          <w:sz w:val="24"/>
          <w:szCs w:val="24"/>
          <w:shd w:val="clear" w:color="auto" w:fill="FFFFFF"/>
        </w:rPr>
        <w:t>. Prof. Mário complementou sugerindo que em espaços terceiros os alunos deverão seguir o Protocolo do local quando tiver, caso não tenha deverá seguir o Protocolo de Biossegurança da U</w:t>
      </w:r>
      <w:r w:rsidR="00B354BC">
        <w:rPr>
          <w:color w:val="222222"/>
          <w:sz w:val="24"/>
          <w:szCs w:val="24"/>
          <w:shd w:val="clear" w:color="auto" w:fill="FFFFFF"/>
        </w:rPr>
        <w:t>FS</w:t>
      </w:r>
      <w:r w:rsidR="0035338E">
        <w:rPr>
          <w:color w:val="222222"/>
          <w:sz w:val="24"/>
          <w:szCs w:val="24"/>
          <w:shd w:val="clear" w:color="auto" w:fill="FFFFFF"/>
        </w:rPr>
        <w:t xml:space="preserve">. Prof. Paulo Martins pontuou as diversas naturezas das atividades fora da UFS, dessa forma </w:t>
      </w:r>
      <w:r w:rsidR="006B7605">
        <w:rPr>
          <w:color w:val="222222"/>
          <w:sz w:val="24"/>
          <w:szCs w:val="24"/>
          <w:shd w:val="clear" w:color="auto" w:fill="FFFFFF"/>
        </w:rPr>
        <w:t xml:space="preserve">sugeriu </w:t>
      </w:r>
      <w:r w:rsidR="0035338E">
        <w:rPr>
          <w:color w:val="222222"/>
          <w:sz w:val="24"/>
          <w:szCs w:val="24"/>
          <w:shd w:val="clear" w:color="auto" w:fill="FFFFFF"/>
        </w:rPr>
        <w:t>generalizar para todo e qualquer aluno que esteja em atividade dentro ou fora da U</w:t>
      </w:r>
      <w:r w:rsidR="00B354BC">
        <w:rPr>
          <w:color w:val="222222"/>
          <w:sz w:val="24"/>
          <w:szCs w:val="24"/>
          <w:shd w:val="clear" w:color="auto" w:fill="FFFFFF"/>
        </w:rPr>
        <w:t>FS</w:t>
      </w:r>
      <w:r w:rsidR="006B7605">
        <w:rPr>
          <w:color w:val="222222"/>
          <w:sz w:val="24"/>
          <w:szCs w:val="24"/>
          <w:shd w:val="clear" w:color="auto" w:fill="FFFFFF"/>
        </w:rPr>
        <w:t xml:space="preserve">, a obrigatoriedade do uso de máscara em ambientes acadêmicos e administrativos. Prof. Dilton, a partir da fala do Prof. Paulo Martins observou que a máscara, no momento atual, é um item de segurança, </w:t>
      </w:r>
      <w:r w:rsidR="00451DBA">
        <w:rPr>
          <w:color w:val="222222"/>
          <w:sz w:val="24"/>
          <w:szCs w:val="24"/>
          <w:shd w:val="clear" w:color="auto" w:fill="FFFFFF"/>
        </w:rPr>
        <w:t>logo</w:t>
      </w:r>
      <w:r w:rsidR="006B7605">
        <w:rPr>
          <w:color w:val="222222"/>
          <w:sz w:val="24"/>
          <w:szCs w:val="24"/>
          <w:shd w:val="clear" w:color="auto" w:fill="FFFFFF"/>
        </w:rPr>
        <w:t xml:space="preserve">, </w:t>
      </w:r>
      <w:r w:rsidR="00451DBA">
        <w:rPr>
          <w:color w:val="222222"/>
          <w:sz w:val="24"/>
          <w:szCs w:val="24"/>
          <w:shd w:val="clear" w:color="auto" w:fill="FFFFFF"/>
        </w:rPr>
        <w:t xml:space="preserve">mesmo que a empresa </w:t>
      </w:r>
      <w:r w:rsidR="006B7605">
        <w:rPr>
          <w:color w:val="222222"/>
          <w:sz w:val="24"/>
          <w:szCs w:val="24"/>
          <w:shd w:val="clear" w:color="auto" w:fill="FFFFFF"/>
        </w:rPr>
        <w:t>que recebe o aluno não exi</w:t>
      </w:r>
      <w:r w:rsidR="00451DBA">
        <w:rPr>
          <w:color w:val="222222"/>
          <w:sz w:val="24"/>
          <w:szCs w:val="24"/>
          <w:shd w:val="clear" w:color="auto" w:fill="FFFFFF"/>
        </w:rPr>
        <w:t xml:space="preserve">ja o uso da máscara não irá proibir seu uso, sendo assim, para nossa proteção enquanto Instituição deve ser obrigatório o uso da máscara em toda e qualquer atividade </w:t>
      </w:r>
      <w:r w:rsidR="00451DBA">
        <w:rPr>
          <w:color w:val="222222"/>
          <w:sz w:val="24"/>
          <w:szCs w:val="24"/>
          <w:shd w:val="clear" w:color="auto" w:fill="FFFFFF"/>
        </w:rPr>
        <w:lastRenderedPageBreak/>
        <w:t>acadêmica.</w:t>
      </w:r>
      <w:r w:rsidR="00495C2C">
        <w:rPr>
          <w:color w:val="222222"/>
          <w:sz w:val="24"/>
          <w:szCs w:val="24"/>
          <w:shd w:val="clear" w:color="auto" w:fill="FFFFFF"/>
        </w:rPr>
        <w:t xml:space="preserve"> Prof. Lucindo propôs a elaboração de uma minuta com a ajuda de Roberto Wagner</w:t>
      </w:r>
      <w:r w:rsidR="00923339">
        <w:rPr>
          <w:color w:val="222222"/>
          <w:sz w:val="24"/>
          <w:szCs w:val="24"/>
          <w:shd w:val="clear" w:color="auto" w:fill="FFFFFF"/>
        </w:rPr>
        <w:t>, essa será enviada por e-mail aos membros do Comitê e após a manifestação de todos presentes nessa reunião será encaminhada ao G</w:t>
      </w:r>
      <w:r w:rsidR="00B354BC">
        <w:rPr>
          <w:color w:val="222222"/>
          <w:sz w:val="24"/>
          <w:szCs w:val="24"/>
          <w:shd w:val="clear" w:color="auto" w:fill="FFFFFF"/>
        </w:rPr>
        <w:t>R</w:t>
      </w:r>
      <w:r w:rsidR="00923339">
        <w:rPr>
          <w:color w:val="222222"/>
          <w:sz w:val="24"/>
          <w:szCs w:val="24"/>
          <w:shd w:val="clear" w:color="auto" w:fill="FFFFFF"/>
        </w:rPr>
        <w:t>. Ao término da reunião informará à Chefe de Gabinete que a decisão do Comitê é que nos ambientes fechados e nas atividades acadêmicas mantenha-se o uso de máscara, englobando ambientes externos à Universidade. O procurador Paulo Celso sugeriu que sejam ambientes fechados e abertos com aglomeração. Roberto Wagner observou que a Universidade participa de eventos na qualidade de dar apoio, então qualquer evento que a Universidade esteja envolvida seja em espaço aberto ou fechado a recomendação é que as pessoas que</w:t>
      </w:r>
      <w:r w:rsidR="007A05AE">
        <w:rPr>
          <w:color w:val="222222"/>
          <w:sz w:val="24"/>
          <w:szCs w:val="24"/>
          <w:shd w:val="clear" w:color="auto" w:fill="FFFFFF"/>
        </w:rPr>
        <w:t xml:space="preserve"> a representem </w:t>
      </w:r>
      <w:r w:rsidR="00923339">
        <w:rPr>
          <w:color w:val="222222"/>
          <w:sz w:val="24"/>
          <w:szCs w:val="24"/>
          <w:shd w:val="clear" w:color="auto" w:fill="FFFFFF"/>
        </w:rPr>
        <w:t>ou que participem em seu nome use</w:t>
      </w:r>
      <w:r w:rsidR="007A05AE">
        <w:rPr>
          <w:color w:val="222222"/>
          <w:sz w:val="24"/>
          <w:szCs w:val="24"/>
          <w:shd w:val="clear" w:color="auto" w:fill="FFFFFF"/>
        </w:rPr>
        <w:t>m</w:t>
      </w:r>
      <w:r w:rsidR="00923339">
        <w:rPr>
          <w:color w:val="222222"/>
          <w:sz w:val="24"/>
          <w:szCs w:val="24"/>
          <w:shd w:val="clear" w:color="auto" w:fill="FFFFFF"/>
        </w:rPr>
        <w:t xml:space="preserve"> máscara</w:t>
      </w:r>
      <w:r w:rsidR="007A05AE">
        <w:rPr>
          <w:color w:val="222222"/>
          <w:sz w:val="24"/>
          <w:szCs w:val="24"/>
          <w:shd w:val="clear" w:color="auto" w:fill="FFFFFF"/>
        </w:rPr>
        <w:t xml:space="preserve">; sugeriu que a recomendação seja a permanência do uso obrigatório de máscara por parte do corpo discente, técnico e docente exceto... e mencionaria as situações. </w:t>
      </w:r>
    </w:p>
    <w:p w14:paraId="00DD9155" w14:textId="45EB5274" w:rsidR="004E25FD" w:rsidRPr="007A1A07" w:rsidRDefault="00CF5D90" w:rsidP="007A1A07">
      <w:pPr>
        <w:jc w:val="both"/>
        <w:rPr>
          <w:rFonts w:ascii="Arial" w:hAnsi="Arial" w:cs="Arial"/>
          <w:color w:val="222222"/>
          <w:sz w:val="20"/>
          <w:szCs w:val="20"/>
          <w:lang w:val="pt-BR"/>
        </w:rPr>
      </w:pPr>
      <w:r w:rsidRPr="00BA22C0">
        <w:rPr>
          <w:color w:val="000000"/>
          <w:sz w:val="24"/>
          <w:szCs w:val="24"/>
        </w:rPr>
        <w:t>Nada mais havendo a tratar, eu, Patricia Dantas Silveira de Albuquerque, lavrei a presente ata, que após lida, s</w:t>
      </w:r>
      <w:bookmarkStart w:id="0" w:name="_GoBack"/>
      <w:bookmarkEnd w:id="0"/>
      <w:r w:rsidRPr="00BA22C0">
        <w:rPr>
          <w:color w:val="000000"/>
          <w:sz w:val="24"/>
          <w:szCs w:val="24"/>
        </w:rPr>
        <w:t xml:space="preserve">erá apreciada na reunião </w:t>
      </w:r>
      <w:r w:rsidR="000F7C67" w:rsidRPr="00BA22C0">
        <w:rPr>
          <w:color w:val="000000"/>
          <w:sz w:val="24"/>
          <w:szCs w:val="24"/>
        </w:rPr>
        <w:t>s</w:t>
      </w:r>
      <w:r w:rsidRPr="00BA22C0">
        <w:rPr>
          <w:color w:val="000000"/>
          <w:sz w:val="24"/>
          <w:szCs w:val="24"/>
        </w:rPr>
        <w:t>ubsequente do Comitê.</w:t>
      </w:r>
    </w:p>
    <w:sectPr w:rsidR="004E25FD" w:rsidRPr="007A1A07" w:rsidSect="0086543D">
      <w:headerReference w:type="default" r:id="rId10"/>
      <w:pgSz w:w="11910" w:h="16840"/>
      <w:pgMar w:top="1701" w:right="1134" w:bottom="1134" w:left="1701" w:header="527" w:footer="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1BD25" w14:textId="77777777" w:rsidR="00621CA0" w:rsidRDefault="00621CA0">
      <w:r>
        <w:separator/>
      </w:r>
    </w:p>
  </w:endnote>
  <w:endnote w:type="continuationSeparator" w:id="0">
    <w:p w14:paraId="1B722ECD" w14:textId="77777777" w:rsidR="00621CA0" w:rsidRDefault="006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5830" w14:textId="77777777" w:rsidR="00621CA0" w:rsidRDefault="00621CA0">
      <w:r>
        <w:separator/>
      </w:r>
    </w:p>
  </w:footnote>
  <w:footnote w:type="continuationSeparator" w:id="0">
    <w:p w14:paraId="7321F99C" w14:textId="77777777" w:rsidR="00621CA0" w:rsidRDefault="0062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B328" w14:textId="77777777" w:rsidR="00BF7B55" w:rsidRDefault="00BF7B55">
    <w:pPr>
      <w:pStyle w:val="Corpodetexto"/>
      <w:spacing w:before="0"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405002</wp:posOffset>
          </wp:positionH>
          <wp:positionV relativeFrom="page">
            <wp:posOffset>335913</wp:posOffset>
          </wp:positionV>
          <wp:extent cx="651510" cy="84010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10" cy="84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2487930</wp:posOffset>
              </wp:positionH>
              <wp:positionV relativeFrom="page">
                <wp:posOffset>418465</wp:posOffset>
              </wp:positionV>
              <wp:extent cx="304292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D82" w14:textId="77777777" w:rsidR="00BF7B55" w:rsidRDefault="00BF7B55">
                          <w:pPr>
                            <w:spacing w:before="10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UNIVERSIDADE FEDERAL DE SERGIPE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COMITÊ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ENFRENTAMENTO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COVID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9pt;margin-top:32.95pt;width:239.6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uz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" filled="f" stroked="f">
              <v:textbox inset="0,0,0,0">
                <w:txbxContent>
                  <w:p w14:paraId="03FAED82" w14:textId="77777777" w:rsidR="00BF7B55" w:rsidRDefault="00BF7B55">
                    <w:pPr>
                      <w:spacing w:before="10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UNIVERSIDADE FEDERAL DE SERGIPE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COMITÊ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ENFRENTAMENTO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COVID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C08"/>
    <w:multiLevelType w:val="hybridMultilevel"/>
    <w:tmpl w:val="F4AE52E0"/>
    <w:lvl w:ilvl="0" w:tplc="BF60405E">
      <w:start w:val="5"/>
      <w:numFmt w:val="decimal"/>
      <w:lvlText w:val="%1"/>
      <w:lvlJc w:val="left"/>
      <w:pPr>
        <w:ind w:left="688" w:hanging="38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A6A244E">
      <w:numFmt w:val="bullet"/>
      <w:lvlText w:val="•"/>
      <w:lvlJc w:val="left"/>
      <w:pPr>
        <w:ind w:left="1656" w:hanging="387"/>
      </w:pPr>
      <w:rPr>
        <w:rFonts w:hint="default"/>
        <w:lang w:val="pt-PT" w:eastAsia="en-US" w:bidi="ar-SA"/>
      </w:rPr>
    </w:lvl>
    <w:lvl w:ilvl="2" w:tplc="1E68063E">
      <w:numFmt w:val="bullet"/>
      <w:lvlText w:val="•"/>
      <w:lvlJc w:val="left"/>
      <w:pPr>
        <w:ind w:left="2633" w:hanging="387"/>
      </w:pPr>
      <w:rPr>
        <w:rFonts w:hint="default"/>
        <w:lang w:val="pt-PT" w:eastAsia="en-US" w:bidi="ar-SA"/>
      </w:rPr>
    </w:lvl>
    <w:lvl w:ilvl="3" w:tplc="D3A6258C">
      <w:numFmt w:val="bullet"/>
      <w:lvlText w:val="•"/>
      <w:lvlJc w:val="left"/>
      <w:pPr>
        <w:ind w:left="3609" w:hanging="387"/>
      </w:pPr>
      <w:rPr>
        <w:rFonts w:hint="default"/>
        <w:lang w:val="pt-PT" w:eastAsia="en-US" w:bidi="ar-SA"/>
      </w:rPr>
    </w:lvl>
    <w:lvl w:ilvl="4" w:tplc="DDAA6966">
      <w:numFmt w:val="bullet"/>
      <w:lvlText w:val="•"/>
      <w:lvlJc w:val="left"/>
      <w:pPr>
        <w:ind w:left="4586" w:hanging="387"/>
      </w:pPr>
      <w:rPr>
        <w:rFonts w:hint="default"/>
        <w:lang w:val="pt-PT" w:eastAsia="en-US" w:bidi="ar-SA"/>
      </w:rPr>
    </w:lvl>
    <w:lvl w:ilvl="5" w:tplc="0F8E290A">
      <w:numFmt w:val="bullet"/>
      <w:lvlText w:val="•"/>
      <w:lvlJc w:val="left"/>
      <w:pPr>
        <w:ind w:left="5562" w:hanging="387"/>
      </w:pPr>
      <w:rPr>
        <w:rFonts w:hint="default"/>
        <w:lang w:val="pt-PT" w:eastAsia="en-US" w:bidi="ar-SA"/>
      </w:rPr>
    </w:lvl>
    <w:lvl w:ilvl="6" w:tplc="EE28316A">
      <w:numFmt w:val="bullet"/>
      <w:lvlText w:val="•"/>
      <w:lvlJc w:val="left"/>
      <w:pPr>
        <w:ind w:left="6539" w:hanging="387"/>
      </w:pPr>
      <w:rPr>
        <w:rFonts w:hint="default"/>
        <w:lang w:val="pt-PT" w:eastAsia="en-US" w:bidi="ar-SA"/>
      </w:rPr>
    </w:lvl>
    <w:lvl w:ilvl="7" w:tplc="3E0CDEEE">
      <w:numFmt w:val="bullet"/>
      <w:lvlText w:val="•"/>
      <w:lvlJc w:val="left"/>
      <w:pPr>
        <w:ind w:left="7515" w:hanging="387"/>
      </w:pPr>
      <w:rPr>
        <w:rFonts w:hint="default"/>
        <w:lang w:val="pt-PT" w:eastAsia="en-US" w:bidi="ar-SA"/>
      </w:rPr>
    </w:lvl>
    <w:lvl w:ilvl="8" w:tplc="CBA864AC">
      <w:numFmt w:val="bullet"/>
      <w:lvlText w:val="•"/>
      <w:lvlJc w:val="left"/>
      <w:pPr>
        <w:ind w:left="8492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41C020E9"/>
    <w:multiLevelType w:val="hybridMultilevel"/>
    <w:tmpl w:val="9F865886"/>
    <w:lvl w:ilvl="0" w:tplc="8124BA5E">
      <w:start w:val="1"/>
      <w:numFmt w:val="decimal"/>
      <w:lvlText w:val="%1"/>
      <w:lvlJc w:val="left"/>
      <w:pPr>
        <w:ind w:left="6205" w:hanging="59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2F68FEC">
      <w:numFmt w:val="bullet"/>
      <w:lvlText w:val="•"/>
      <w:lvlJc w:val="left"/>
      <w:pPr>
        <w:ind w:left="6624" w:hanging="5904"/>
      </w:pPr>
      <w:rPr>
        <w:rFonts w:hint="default"/>
        <w:lang w:val="pt-PT" w:eastAsia="en-US" w:bidi="ar-SA"/>
      </w:rPr>
    </w:lvl>
    <w:lvl w:ilvl="2" w:tplc="F370CD34">
      <w:numFmt w:val="bullet"/>
      <w:lvlText w:val="•"/>
      <w:lvlJc w:val="left"/>
      <w:pPr>
        <w:ind w:left="7049" w:hanging="5904"/>
      </w:pPr>
      <w:rPr>
        <w:rFonts w:hint="default"/>
        <w:lang w:val="pt-PT" w:eastAsia="en-US" w:bidi="ar-SA"/>
      </w:rPr>
    </w:lvl>
    <w:lvl w:ilvl="3" w:tplc="BD8E6CFE">
      <w:numFmt w:val="bullet"/>
      <w:lvlText w:val="•"/>
      <w:lvlJc w:val="left"/>
      <w:pPr>
        <w:ind w:left="7473" w:hanging="5904"/>
      </w:pPr>
      <w:rPr>
        <w:rFonts w:hint="default"/>
        <w:lang w:val="pt-PT" w:eastAsia="en-US" w:bidi="ar-SA"/>
      </w:rPr>
    </w:lvl>
    <w:lvl w:ilvl="4" w:tplc="B23AD87A">
      <w:numFmt w:val="bullet"/>
      <w:lvlText w:val="•"/>
      <w:lvlJc w:val="left"/>
      <w:pPr>
        <w:ind w:left="7898" w:hanging="5904"/>
      </w:pPr>
      <w:rPr>
        <w:rFonts w:hint="default"/>
        <w:lang w:val="pt-PT" w:eastAsia="en-US" w:bidi="ar-SA"/>
      </w:rPr>
    </w:lvl>
    <w:lvl w:ilvl="5" w:tplc="4602407A">
      <w:numFmt w:val="bullet"/>
      <w:lvlText w:val="•"/>
      <w:lvlJc w:val="left"/>
      <w:pPr>
        <w:ind w:left="8322" w:hanging="5904"/>
      </w:pPr>
      <w:rPr>
        <w:rFonts w:hint="default"/>
        <w:lang w:val="pt-PT" w:eastAsia="en-US" w:bidi="ar-SA"/>
      </w:rPr>
    </w:lvl>
    <w:lvl w:ilvl="6" w:tplc="ECFE5262">
      <w:numFmt w:val="bullet"/>
      <w:lvlText w:val="•"/>
      <w:lvlJc w:val="left"/>
      <w:pPr>
        <w:ind w:left="8747" w:hanging="5904"/>
      </w:pPr>
      <w:rPr>
        <w:rFonts w:hint="default"/>
        <w:lang w:val="pt-PT" w:eastAsia="en-US" w:bidi="ar-SA"/>
      </w:rPr>
    </w:lvl>
    <w:lvl w:ilvl="7" w:tplc="EB884AD6">
      <w:numFmt w:val="bullet"/>
      <w:lvlText w:val="•"/>
      <w:lvlJc w:val="left"/>
      <w:pPr>
        <w:ind w:left="9171" w:hanging="5904"/>
      </w:pPr>
      <w:rPr>
        <w:rFonts w:hint="default"/>
        <w:lang w:val="pt-PT" w:eastAsia="en-US" w:bidi="ar-SA"/>
      </w:rPr>
    </w:lvl>
    <w:lvl w:ilvl="8" w:tplc="4060060C">
      <w:numFmt w:val="bullet"/>
      <w:lvlText w:val="•"/>
      <w:lvlJc w:val="left"/>
      <w:pPr>
        <w:ind w:left="9596" w:hanging="59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88"/>
    <w:rsid w:val="00001917"/>
    <w:rsid w:val="00003C55"/>
    <w:rsid w:val="000061EC"/>
    <w:rsid w:val="000079FA"/>
    <w:rsid w:val="0002266B"/>
    <w:rsid w:val="00025488"/>
    <w:rsid w:val="00026110"/>
    <w:rsid w:val="00052F27"/>
    <w:rsid w:val="000756D3"/>
    <w:rsid w:val="000843BF"/>
    <w:rsid w:val="00086775"/>
    <w:rsid w:val="000A6611"/>
    <w:rsid w:val="000B2939"/>
    <w:rsid w:val="000C4DBB"/>
    <w:rsid w:val="000E08CE"/>
    <w:rsid w:val="000E191C"/>
    <w:rsid w:val="000E3CB1"/>
    <w:rsid w:val="000F3FA2"/>
    <w:rsid w:val="000F7C67"/>
    <w:rsid w:val="0010032D"/>
    <w:rsid w:val="00106458"/>
    <w:rsid w:val="00115E0C"/>
    <w:rsid w:val="00130DD3"/>
    <w:rsid w:val="0013185E"/>
    <w:rsid w:val="00142EE6"/>
    <w:rsid w:val="00144EAF"/>
    <w:rsid w:val="00147D01"/>
    <w:rsid w:val="00154B29"/>
    <w:rsid w:val="00165ECE"/>
    <w:rsid w:val="001A27A4"/>
    <w:rsid w:val="001A5A1A"/>
    <w:rsid w:val="001B6A3E"/>
    <w:rsid w:val="001B6E85"/>
    <w:rsid w:val="001C7F36"/>
    <w:rsid w:val="001D167B"/>
    <w:rsid w:val="001E34AB"/>
    <w:rsid w:val="001E4C24"/>
    <w:rsid w:val="001E545A"/>
    <w:rsid w:val="001E72FB"/>
    <w:rsid w:val="001F03DF"/>
    <w:rsid w:val="002131A7"/>
    <w:rsid w:val="00225183"/>
    <w:rsid w:val="0024149D"/>
    <w:rsid w:val="00247B3A"/>
    <w:rsid w:val="0025234D"/>
    <w:rsid w:val="0026053D"/>
    <w:rsid w:val="00276810"/>
    <w:rsid w:val="002845EB"/>
    <w:rsid w:val="002C11D9"/>
    <w:rsid w:val="002C2BAC"/>
    <w:rsid w:val="002C7984"/>
    <w:rsid w:val="002E12A6"/>
    <w:rsid w:val="002E3811"/>
    <w:rsid w:val="002F0570"/>
    <w:rsid w:val="0031569A"/>
    <w:rsid w:val="00325AF9"/>
    <w:rsid w:val="003270BA"/>
    <w:rsid w:val="00330BF5"/>
    <w:rsid w:val="00343225"/>
    <w:rsid w:val="0035338E"/>
    <w:rsid w:val="00363896"/>
    <w:rsid w:val="00381B1E"/>
    <w:rsid w:val="00383A22"/>
    <w:rsid w:val="00392F92"/>
    <w:rsid w:val="00397CEB"/>
    <w:rsid w:val="003A792A"/>
    <w:rsid w:val="003A7EB7"/>
    <w:rsid w:val="003B046D"/>
    <w:rsid w:val="003B0B4A"/>
    <w:rsid w:val="003B7A52"/>
    <w:rsid w:val="003C79E8"/>
    <w:rsid w:val="003D12A7"/>
    <w:rsid w:val="003D3254"/>
    <w:rsid w:val="003D656B"/>
    <w:rsid w:val="003E0F8E"/>
    <w:rsid w:val="003F18AC"/>
    <w:rsid w:val="004026C6"/>
    <w:rsid w:val="004355C7"/>
    <w:rsid w:val="00435EE6"/>
    <w:rsid w:val="00451DBA"/>
    <w:rsid w:val="00455947"/>
    <w:rsid w:val="00481F0E"/>
    <w:rsid w:val="00495C2C"/>
    <w:rsid w:val="004A30C4"/>
    <w:rsid w:val="004D6892"/>
    <w:rsid w:val="004E25FD"/>
    <w:rsid w:val="004E3E6D"/>
    <w:rsid w:val="004E61E4"/>
    <w:rsid w:val="004E7031"/>
    <w:rsid w:val="004F5D9F"/>
    <w:rsid w:val="00501E96"/>
    <w:rsid w:val="00506B4F"/>
    <w:rsid w:val="00507E8E"/>
    <w:rsid w:val="0051769A"/>
    <w:rsid w:val="00522ACE"/>
    <w:rsid w:val="00525746"/>
    <w:rsid w:val="005276F4"/>
    <w:rsid w:val="005304C2"/>
    <w:rsid w:val="00531CE8"/>
    <w:rsid w:val="00535E70"/>
    <w:rsid w:val="00541149"/>
    <w:rsid w:val="005463A5"/>
    <w:rsid w:val="0054762F"/>
    <w:rsid w:val="00551AC1"/>
    <w:rsid w:val="00553630"/>
    <w:rsid w:val="00560386"/>
    <w:rsid w:val="00560D3A"/>
    <w:rsid w:val="00565AE8"/>
    <w:rsid w:val="005708F8"/>
    <w:rsid w:val="00574F7F"/>
    <w:rsid w:val="0057586A"/>
    <w:rsid w:val="00575E0F"/>
    <w:rsid w:val="005932D3"/>
    <w:rsid w:val="005B1733"/>
    <w:rsid w:val="005C518A"/>
    <w:rsid w:val="005D0B43"/>
    <w:rsid w:val="005F7EFB"/>
    <w:rsid w:val="00602827"/>
    <w:rsid w:val="00621CA0"/>
    <w:rsid w:val="00622F7F"/>
    <w:rsid w:val="00626A36"/>
    <w:rsid w:val="006300BD"/>
    <w:rsid w:val="00635D2D"/>
    <w:rsid w:val="00647090"/>
    <w:rsid w:val="0066058E"/>
    <w:rsid w:val="0068036F"/>
    <w:rsid w:val="006825A0"/>
    <w:rsid w:val="0068282E"/>
    <w:rsid w:val="006A5088"/>
    <w:rsid w:val="006A62D2"/>
    <w:rsid w:val="006A7AF1"/>
    <w:rsid w:val="006B264C"/>
    <w:rsid w:val="006B6852"/>
    <w:rsid w:val="006B7605"/>
    <w:rsid w:val="006D1A9C"/>
    <w:rsid w:val="00704DAE"/>
    <w:rsid w:val="007067EC"/>
    <w:rsid w:val="007129B5"/>
    <w:rsid w:val="007254DD"/>
    <w:rsid w:val="00726412"/>
    <w:rsid w:val="00731A43"/>
    <w:rsid w:val="00735729"/>
    <w:rsid w:val="00740C22"/>
    <w:rsid w:val="0074639B"/>
    <w:rsid w:val="0078069E"/>
    <w:rsid w:val="007943D5"/>
    <w:rsid w:val="007948D9"/>
    <w:rsid w:val="007960B3"/>
    <w:rsid w:val="00797B0B"/>
    <w:rsid w:val="007A05AE"/>
    <w:rsid w:val="007A1A07"/>
    <w:rsid w:val="007A4B63"/>
    <w:rsid w:val="007B5FFC"/>
    <w:rsid w:val="007C0CA3"/>
    <w:rsid w:val="007C46D5"/>
    <w:rsid w:val="008013BC"/>
    <w:rsid w:val="008213D3"/>
    <w:rsid w:val="00824D95"/>
    <w:rsid w:val="008266A5"/>
    <w:rsid w:val="00834513"/>
    <w:rsid w:val="00837E97"/>
    <w:rsid w:val="0086543D"/>
    <w:rsid w:val="00866DE1"/>
    <w:rsid w:val="008812BA"/>
    <w:rsid w:val="00890510"/>
    <w:rsid w:val="0089170A"/>
    <w:rsid w:val="00893185"/>
    <w:rsid w:val="008B6605"/>
    <w:rsid w:val="008D4463"/>
    <w:rsid w:val="008E0AD0"/>
    <w:rsid w:val="008E4A71"/>
    <w:rsid w:val="008F0B43"/>
    <w:rsid w:val="009063B3"/>
    <w:rsid w:val="00915095"/>
    <w:rsid w:val="009161F5"/>
    <w:rsid w:val="00916D86"/>
    <w:rsid w:val="00917514"/>
    <w:rsid w:val="00923339"/>
    <w:rsid w:val="009378BE"/>
    <w:rsid w:val="00937B6B"/>
    <w:rsid w:val="009667E7"/>
    <w:rsid w:val="00985412"/>
    <w:rsid w:val="009A0C06"/>
    <w:rsid w:val="009A0EBE"/>
    <w:rsid w:val="009A1A40"/>
    <w:rsid w:val="009B43C3"/>
    <w:rsid w:val="009C09A2"/>
    <w:rsid w:val="009C1162"/>
    <w:rsid w:val="009F1253"/>
    <w:rsid w:val="009F6501"/>
    <w:rsid w:val="00A00C0B"/>
    <w:rsid w:val="00A01C46"/>
    <w:rsid w:val="00A179FC"/>
    <w:rsid w:val="00A2556A"/>
    <w:rsid w:val="00A3039A"/>
    <w:rsid w:val="00A37376"/>
    <w:rsid w:val="00A42B08"/>
    <w:rsid w:val="00A70C2E"/>
    <w:rsid w:val="00A70E2B"/>
    <w:rsid w:val="00A83959"/>
    <w:rsid w:val="00A92E1F"/>
    <w:rsid w:val="00A938CB"/>
    <w:rsid w:val="00AA7FB6"/>
    <w:rsid w:val="00AC4A46"/>
    <w:rsid w:val="00AE44A3"/>
    <w:rsid w:val="00AE4F2A"/>
    <w:rsid w:val="00AF0C96"/>
    <w:rsid w:val="00AF2AA2"/>
    <w:rsid w:val="00B225E5"/>
    <w:rsid w:val="00B354BC"/>
    <w:rsid w:val="00B51A63"/>
    <w:rsid w:val="00B70074"/>
    <w:rsid w:val="00B93D2D"/>
    <w:rsid w:val="00BA22C0"/>
    <w:rsid w:val="00BA5A31"/>
    <w:rsid w:val="00BB20A9"/>
    <w:rsid w:val="00BB39CF"/>
    <w:rsid w:val="00BB3F7E"/>
    <w:rsid w:val="00BB68C0"/>
    <w:rsid w:val="00BE63B2"/>
    <w:rsid w:val="00BE7F2B"/>
    <w:rsid w:val="00BF3FB0"/>
    <w:rsid w:val="00BF7B55"/>
    <w:rsid w:val="00C012BB"/>
    <w:rsid w:val="00C01C96"/>
    <w:rsid w:val="00C0728B"/>
    <w:rsid w:val="00C3641D"/>
    <w:rsid w:val="00C368FC"/>
    <w:rsid w:val="00C52E80"/>
    <w:rsid w:val="00C620C9"/>
    <w:rsid w:val="00C62801"/>
    <w:rsid w:val="00C70C8C"/>
    <w:rsid w:val="00C71B56"/>
    <w:rsid w:val="00C756BD"/>
    <w:rsid w:val="00C75F25"/>
    <w:rsid w:val="00C7732B"/>
    <w:rsid w:val="00C90915"/>
    <w:rsid w:val="00CA0DC1"/>
    <w:rsid w:val="00CA41EE"/>
    <w:rsid w:val="00CC5A98"/>
    <w:rsid w:val="00CD06EF"/>
    <w:rsid w:val="00CD7577"/>
    <w:rsid w:val="00CE5432"/>
    <w:rsid w:val="00CF139C"/>
    <w:rsid w:val="00CF5D90"/>
    <w:rsid w:val="00D153A3"/>
    <w:rsid w:val="00D177B0"/>
    <w:rsid w:val="00D22588"/>
    <w:rsid w:val="00D319D2"/>
    <w:rsid w:val="00D45225"/>
    <w:rsid w:val="00D576DD"/>
    <w:rsid w:val="00D60142"/>
    <w:rsid w:val="00D70CA4"/>
    <w:rsid w:val="00D711A7"/>
    <w:rsid w:val="00D841FF"/>
    <w:rsid w:val="00D943A4"/>
    <w:rsid w:val="00DA1058"/>
    <w:rsid w:val="00DA50A1"/>
    <w:rsid w:val="00DA57A7"/>
    <w:rsid w:val="00DD29C0"/>
    <w:rsid w:val="00DD2F90"/>
    <w:rsid w:val="00DE10F1"/>
    <w:rsid w:val="00E143AD"/>
    <w:rsid w:val="00E3255F"/>
    <w:rsid w:val="00E657A4"/>
    <w:rsid w:val="00E90E49"/>
    <w:rsid w:val="00E9119C"/>
    <w:rsid w:val="00E93091"/>
    <w:rsid w:val="00EB08B0"/>
    <w:rsid w:val="00EB4356"/>
    <w:rsid w:val="00EB4DFF"/>
    <w:rsid w:val="00ED28D6"/>
    <w:rsid w:val="00ED7167"/>
    <w:rsid w:val="00EE3022"/>
    <w:rsid w:val="00EE4EFA"/>
    <w:rsid w:val="00EE4F1D"/>
    <w:rsid w:val="00EF6944"/>
    <w:rsid w:val="00F00F92"/>
    <w:rsid w:val="00F076A9"/>
    <w:rsid w:val="00F07F60"/>
    <w:rsid w:val="00F25877"/>
    <w:rsid w:val="00F35541"/>
    <w:rsid w:val="00F406FB"/>
    <w:rsid w:val="00F502C6"/>
    <w:rsid w:val="00F54C3B"/>
    <w:rsid w:val="00F56B68"/>
    <w:rsid w:val="00F614EE"/>
    <w:rsid w:val="00F713C5"/>
    <w:rsid w:val="00F726AF"/>
    <w:rsid w:val="00F7349F"/>
    <w:rsid w:val="00F91BCB"/>
    <w:rsid w:val="00FA03F1"/>
    <w:rsid w:val="00FA4E9B"/>
    <w:rsid w:val="00FA6BC3"/>
    <w:rsid w:val="00FB4F84"/>
    <w:rsid w:val="00FD465C"/>
    <w:rsid w:val="00FD51E6"/>
    <w:rsid w:val="00FE72C7"/>
    <w:rsid w:val="00FF0F54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FB36C6"/>
  <w15:docId w15:val="{0FBB0163-5EE0-41C0-8FB1-CE5C22F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CE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1CE8"/>
    <w:pPr>
      <w:spacing w:before="137"/>
      <w:ind w:left="760" w:hanging="561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531CE8"/>
    <w:pPr>
      <w:spacing w:before="10"/>
      <w:ind w:left="20" w:right="1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31CE8"/>
    <w:pPr>
      <w:spacing w:before="137"/>
      <w:ind w:left="760" w:hanging="561"/>
    </w:pPr>
  </w:style>
  <w:style w:type="paragraph" w:customStyle="1" w:styleId="TableParagraph">
    <w:name w:val="Table Paragraph"/>
    <w:basedOn w:val="Normal"/>
    <w:uiPriority w:val="1"/>
    <w:qFormat/>
    <w:rsid w:val="00531CE8"/>
  </w:style>
  <w:style w:type="character" w:styleId="Hyperlink">
    <w:name w:val="Hyperlink"/>
    <w:basedOn w:val="Fontepargpadro"/>
    <w:uiPriority w:val="99"/>
    <w:unhideWhenUsed/>
    <w:rsid w:val="00115E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E0F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3A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65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4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5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43D"/>
    <w:rPr>
      <w:rFonts w:ascii="Times New Roman" w:eastAsia="Times New Roman" w:hAnsi="Times New Roman" w:cs="Times New Roman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8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B0100B4C8984EAD1B8A610500BA58" ma:contentTypeVersion="14" ma:contentTypeDescription="Crie um novo documento." ma:contentTypeScope="" ma:versionID="5936e67a55df993cfc6d60fe90139f76">
  <xsd:schema xmlns:xsd="http://www.w3.org/2001/XMLSchema" xmlns:xs="http://www.w3.org/2001/XMLSchema" xmlns:p="http://schemas.microsoft.com/office/2006/metadata/properties" xmlns:ns3="723913c8-0219-4994-a5d1-a2a6c370d62e" xmlns:ns4="f991da6e-cf08-46d0-989f-acb5c02e7105" targetNamespace="http://schemas.microsoft.com/office/2006/metadata/properties" ma:root="true" ma:fieldsID="1c36143d78629ca33c89ecf24de1f1ca" ns3:_="" ns4:_="">
    <xsd:import namespace="723913c8-0219-4994-a5d1-a2a6c370d62e"/>
    <xsd:import namespace="f991da6e-cf08-46d0-989f-acb5c02e7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13c8-0219-4994-a5d1-a2a6c370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da6e-cf08-46d0-989f-acb5c02e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BB173-C0DF-4B1D-988C-648FB3BE4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616F5-C4F7-4F49-8DBB-F9982660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913c8-0219-4994-a5d1-a2a6c370d62e"/>
    <ds:schemaRef ds:uri="f991da6e-cf08-46d0-989f-acb5c02e7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CAD40-6694-49D1-91FA-E5018E027628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723913c8-0219-4994-a5d1-a2a6c370d6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91da6e-cf08-46d0-989f-acb5c02e7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- maio - 2021 - Comitê Covid-19</vt:lpstr>
    </vt:vector>
  </TitlesOfParts>
  <Company>Hewlett-Packard Company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maio - 2021 - Comitê Covid-19</dc:title>
  <dc:creator>Mario Adriano</dc:creator>
  <cp:lastModifiedBy>Patricia Dantas Silveira De Albuquerque</cp:lastModifiedBy>
  <cp:revision>4</cp:revision>
  <dcterms:created xsi:type="dcterms:W3CDTF">2022-03-29T19:02:00Z</dcterms:created>
  <dcterms:modified xsi:type="dcterms:W3CDTF">2022-04-25T14:53:00Z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0x0101002C7B0100B4C8984EAD1B8A610500BA58</vt:lpwstr>
  </property>
</Properties>
</file>