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12" w:rsidRDefault="004B2719" w:rsidP="00EB7912">
      <w:pPr>
        <w:jc w:val="center"/>
        <w:rPr>
          <w:rFonts w:ascii="Arial" w:hAnsi="Arial" w:cs="Arial"/>
          <w:b/>
          <w:szCs w:val="20"/>
        </w:rPr>
      </w:pPr>
      <w:r w:rsidRPr="003D6906">
        <w:rPr>
          <w:rFonts w:ascii="Arial" w:hAnsi="Arial" w:cs="Arial"/>
          <w:b/>
          <w:szCs w:val="20"/>
        </w:rPr>
        <w:t>ANÁLISE DE RISCOS</w:t>
      </w:r>
    </w:p>
    <w:p w:rsidR="003D6906" w:rsidRPr="003D6906" w:rsidRDefault="003D6906" w:rsidP="00EB7912">
      <w:pPr>
        <w:jc w:val="center"/>
        <w:rPr>
          <w:rFonts w:ascii="Arial" w:hAnsi="Arial" w:cs="Arial"/>
          <w:b/>
          <w:szCs w:val="20"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3D6906" w:rsidRPr="00717FFD" w:rsidTr="00717FFD">
        <w:trPr>
          <w:trHeight w:val="588"/>
        </w:trPr>
        <w:tc>
          <w:tcPr>
            <w:tcW w:w="9293" w:type="dxa"/>
            <w:shd w:val="clear" w:color="auto" w:fill="auto"/>
          </w:tcPr>
          <w:p w:rsidR="00E2174E" w:rsidRPr="00717FFD" w:rsidRDefault="003D6906" w:rsidP="00717F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7FFD">
              <w:rPr>
                <w:rFonts w:ascii="Arial" w:hAnsi="Arial" w:cs="Arial"/>
                <w:sz w:val="18"/>
                <w:szCs w:val="18"/>
              </w:rPr>
              <w:t>Riscos e Controles nas Aquisições – TCU (</w:t>
            </w:r>
            <w:hyperlink r:id="rId8" w:history="1">
              <w:r w:rsidR="00E2174E" w:rsidRPr="00717FF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http://www.tcu.gov.br/arquivosrca/</w:t>
              </w:r>
            </w:hyperlink>
            <w:r w:rsidRPr="00717FFD">
              <w:rPr>
                <w:rFonts w:ascii="Arial" w:hAnsi="Arial" w:cs="Arial"/>
                <w:sz w:val="18"/>
                <w:szCs w:val="18"/>
              </w:rPr>
              <w:t>)</w:t>
            </w:r>
            <w:r w:rsidR="00E2174E" w:rsidRPr="00717FFD">
              <w:rPr>
                <w:rFonts w:ascii="Arial" w:hAnsi="Arial" w:cs="Arial"/>
                <w:sz w:val="18"/>
                <w:szCs w:val="18"/>
              </w:rPr>
              <w:t xml:space="preserve"> – SGD/ME IN n° 01/2019. </w:t>
            </w:r>
          </w:p>
          <w:p w:rsidR="00E2174E" w:rsidRPr="00717FFD" w:rsidRDefault="00E2174E" w:rsidP="00717F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7FFD">
              <w:rPr>
                <w:rFonts w:ascii="Arial" w:hAnsi="Arial" w:cs="Arial"/>
                <w:sz w:val="18"/>
                <w:szCs w:val="18"/>
              </w:rPr>
              <w:t>Guia</w:t>
            </w:r>
            <w:proofErr w:type="gramEnd"/>
            <w:r w:rsidRPr="00717FFD">
              <w:rPr>
                <w:rFonts w:ascii="Arial" w:hAnsi="Arial" w:cs="Arial"/>
                <w:sz w:val="18"/>
                <w:szCs w:val="18"/>
              </w:rPr>
              <w:t xml:space="preserve"> de Boas Práticas em Contratação de Soluções de Tecnologia da Informação - Riscos e Controles para o Planejamento da Contratação - versão 1.0.</w:t>
            </w:r>
          </w:p>
        </w:tc>
      </w:tr>
    </w:tbl>
    <w:p w:rsidR="00EB7912" w:rsidRPr="003D6906" w:rsidRDefault="00EB7912" w:rsidP="00EB7912">
      <w:pPr>
        <w:jc w:val="both"/>
        <w:rPr>
          <w:rFonts w:ascii="Arial" w:hAnsi="Arial" w:cs="Arial"/>
          <w:sz w:val="20"/>
          <w:szCs w:val="20"/>
        </w:rPr>
      </w:pPr>
    </w:p>
    <w:p w:rsidR="004B2719" w:rsidRDefault="00E2174E" w:rsidP="003D6906">
      <w:pPr>
        <w:pStyle w:val="texto"/>
        <w:spacing w:line="283" w:lineRule="atLeast"/>
        <w:jc w:val="center"/>
        <w:rPr>
          <w:rFonts w:ascii="Arial" w:hAnsi="Arial" w:cs="Arial"/>
          <w:b/>
        </w:rPr>
      </w:pPr>
      <w:r w:rsidRPr="003D6906">
        <w:rPr>
          <w:rFonts w:ascii="Arial" w:hAnsi="Arial" w:cs="Arial"/>
          <w:b/>
        </w:rPr>
        <w:t>IDENTIFICAÇÃO DOS RISCOS (AMEAÇAS)</w:t>
      </w:r>
    </w:p>
    <w:p w:rsidR="00E2174E" w:rsidRDefault="00E2174E" w:rsidP="00E2174E">
      <w:pPr>
        <w:pStyle w:val="texto"/>
        <w:spacing w:line="240" w:lineRule="auto"/>
        <w:jc w:val="center"/>
        <w:rPr>
          <w:rFonts w:ascii="Arial" w:hAnsi="Arial" w:cs="Arial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2174E" w:rsidRPr="00717FFD" w:rsidTr="00717FFD">
        <w:tc>
          <w:tcPr>
            <w:tcW w:w="9214" w:type="dxa"/>
            <w:shd w:val="clear" w:color="auto" w:fill="auto"/>
          </w:tcPr>
          <w:p w:rsidR="00E2174E" w:rsidRPr="00717FFD" w:rsidRDefault="00E2174E" w:rsidP="00717FFD">
            <w:pPr>
              <w:pStyle w:val="texto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17FFD">
              <w:rPr>
                <w:rFonts w:ascii="Arial" w:hAnsi="Arial" w:cs="Arial"/>
                <w:sz w:val="18"/>
                <w:szCs w:val="22"/>
              </w:rPr>
              <w:t>Processo de busca, reconhecimento e descrição de riscos. Envolve a identificação das principais fontes de risco, eventos, causas e suas consequências potenciais. Também pode envolver dados históricos, análises teóricas, parecer de especialistas e as necessidades das partes interessadas;</w:t>
            </w:r>
          </w:p>
        </w:tc>
      </w:tr>
    </w:tbl>
    <w:p w:rsidR="00E2174E" w:rsidRPr="003D6906" w:rsidRDefault="00E2174E" w:rsidP="003D6906">
      <w:pPr>
        <w:pStyle w:val="texto"/>
        <w:spacing w:line="283" w:lineRule="atLeast"/>
        <w:jc w:val="center"/>
        <w:rPr>
          <w:rFonts w:ascii="Arial" w:hAnsi="Arial" w:cs="Arial"/>
          <w:b/>
        </w:rPr>
      </w:pPr>
    </w:p>
    <w:tbl>
      <w:tblPr>
        <w:tblW w:w="9240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3291"/>
        <w:gridCol w:w="1101"/>
        <w:gridCol w:w="3182"/>
      </w:tblGrid>
      <w:tr w:rsidR="009B1C10" w:rsidRPr="00F9412F" w:rsidTr="00E2174E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C10" w:rsidRPr="00F9412F" w:rsidRDefault="009B1C10" w:rsidP="009B1C10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 xml:space="preserve">Risco </w:t>
            </w:r>
            <w:proofErr w:type="gramStart"/>
            <w:r w:rsidRPr="00F9412F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C10" w:rsidRPr="00F9412F" w:rsidRDefault="00503D35" w:rsidP="009B1C10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b/>
                <w:sz w:val="20"/>
                <w:szCs w:val="20"/>
              </w:rPr>
              <w:t>Fragilidade do Estudo Preliminar</w:t>
            </w:r>
          </w:p>
        </w:tc>
      </w:tr>
      <w:tr w:rsidR="009B1C10" w:rsidRPr="00F9412F" w:rsidTr="00E2174E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C10" w:rsidRPr="00F9412F" w:rsidRDefault="009B1C10" w:rsidP="009B1C10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Probabilidade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C10" w:rsidRPr="00F9412F" w:rsidRDefault="00503D35" w:rsidP="009B1C1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hAnsi="Arial" w:cs="Arial"/>
                <w:sz w:val="20"/>
                <w:szCs w:val="20"/>
              </w:rPr>
              <w:t>MÉDIA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C10" w:rsidRPr="00F9412F" w:rsidRDefault="009B1C10" w:rsidP="009B1C10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Impacto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C10" w:rsidRPr="00F9412F" w:rsidRDefault="00503D35" w:rsidP="009B1C1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hAnsi="Arial" w:cs="Arial"/>
                <w:sz w:val="20"/>
                <w:szCs w:val="20"/>
              </w:rPr>
              <w:t>MUITO ALTO</w:t>
            </w:r>
          </w:p>
        </w:tc>
      </w:tr>
      <w:tr w:rsidR="009B1C10" w:rsidRPr="00F9412F" w:rsidTr="00E2174E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C10" w:rsidRPr="00F9412F" w:rsidRDefault="009B1C10" w:rsidP="009B1C10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Ação preventiva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C10" w:rsidRPr="00F9412F" w:rsidRDefault="009B1C10" w:rsidP="009B1C10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</w:tr>
      <w:tr w:rsidR="009B1C10" w:rsidRPr="00F9412F" w:rsidTr="00E2174E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10" w:rsidRPr="00F9412F" w:rsidRDefault="00503D35" w:rsidP="00F9412F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>Dificuldade na definição do objeto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10" w:rsidRPr="00F9412F" w:rsidRDefault="005C763C" w:rsidP="009B1C1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Setor demandante</w:t>
            </w:r>
          </w:p>
        </w:tc>
      </w:tr>
      <w:tr w:rsidR="009B1C10" w:rsidRPr="00F9412F" w:rsidTr="00E2174E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C10" w:rsidRPr="00F9412F" w:rsidRDefault="009B1C10" w:rsidP="009B1C10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Ação de Contingência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C10" w:rsidRPr="00F9412F" w:rsidRDefault="009B1C10" w:rsidP="009B1C10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</w:tr>
      <w:tr w:rsidR="009B1C10" w:rsidRPr="00F9412F" w:rsidTr="00E2174E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10" w:rsidRPr="00F9412F" w:rsidRDefault="00503D35" w:rsidP="00F9412F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>Capacitar os requerentes / demandantes.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10" w:rsidRPr="00F9412F" w:rsidRDefault="005C763C" w:rsidP="005C763C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Setor demandante</w:t>
            </w:r>
          </w:p>
        </w:tc>
      </w:tr>
    </w:tbl>
    <w:p w:rsidR="004B2719" w:rsidRPr="00F9412F" w:rsidRDefault="004B2719" w:rsidP="004B2719">
      <w:pPr>
        <w:pStyle w:val="texto"/>
        <w:spacing w:line="283" w:lineRule="atLeast"/>
        <w:rPr>
          <w:rFonts w:ascii="Arial" w:hAnsi="Arial" w:cs="Arial"/>
          <w:b/>
        </w:rPr>
      </w:pPr>
    </w:p>
    <w:tbl>
      <w:tblPr>
        <w:tblW w:w="9240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3291"/>
        <w:gridCol w:w="1101"/>
        <w:gridCol w:w="3182"/>
      </w:tblGrid>
      <w:tr w:rsidR="004B2719" w:rsidRPr="00F9412F" w:rsidTr="004B271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 w:rsidP="009B1C10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 xml:space="preserve">Risco </w:t>
            </w:r>
            <w:proofErr w:type="gramStart"/>
            <w:r w:rsidR="009B1C10" w:rsidRPr="00F9412F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719" w:rsidRPr="00F9412F" w:rsidRDefault="00503D35" w:rsidP="00F9412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b/>
                <w:sz w:val="20"/>
                <w:szCs w:val="20"/>
              </w:rPr>
              <w:t>Impugnação ao Edital</w:t>
            </w:r>
          </w:p>
        </w:tc>
      </w:tr>
      <w:tr w:rsidR="004B2719" w:rsidRPr="00F9412F" w:rsidTr="004B271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Probabilidade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719" w:rsidRPr="00F9412F" w:rsidRDefault="00503D3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hAnsi="Arial" w:cs="Arial"/>
                <w:sz w:val="20"/>
                <w:szCs w:val="20"/>
              </w:rPr>
              <w:t>MÉDIA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Impacto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503D3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</w:tr>
      <w:tr w:rsidR="004B2719" w:rsidRPr="00F9412F" w:rsidTr="004B2719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Ação preventiva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</w:tr>
      <w:tr w:rsidR="004B2719" w:rsidRPr="00F9412F" w:rsidTr="003D6906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D35" w:rsidRPr="00F9412F" w:rsidRDefault="00503D35" w:rsidP="00F941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>Excesso de formalismo;</w:t>
            </w:r>
          </w:p>
          <w:p w:rsidR="004B2719" w:rsidRPr="00F9412F" w:rsidRDefault="00503D35" w:rsidP="00F9412F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>Restrições nos requisitos de habilitação.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719" w:rsidRPr="00F9412F" w:rsidRDefault="00503D3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hAnsi="Arial" w:cs="Arial"/>
                <w:sz w:val="20"/>
                <w:szCs w:val="20"/>
              </w:rPr>
              <w:t>DRM</w:t>
            </w:r>
          </w:p>
        </w:tc>
      </w:tr>
      <w:tr w:rsidR="004B2719" w:rsidRPr="00F9412F" w:rsidTr="004B2719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Ação de Contingência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</w:tr>
      <w:tr w:rsidR="004B2719" w:rsidRPr="00F9412F" w:rsidTr="003D6906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D35" w:rsidRPr="00F9412F" w:rsidRDefault="00503D35" w:rsidP="00F941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>Capacitação do setor requisitante;</w:t>
            </w:r>
          </w:p>
          <w:p w:rsidR="004B2719" w:rsidRPr="00F9412F" w:rsidRDefault="00503D35" w:rsidP="00F9412F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>Capacitação da equipe de compras, licitações e contratos.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719" w:rsidRPr="00F9412F" w:rsidRDefault="00503D3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hAnsi="Arial" w:cs="Arial"/>
                <w:sz w:val="20"/>
                <w:szCs w:val="20"/>
              </w:rPr>
              <w:t>DRM</w:t>
            </w:r>
          </w:p>
        </w:tc>
      </w:tr>
    </w:tbl>
    <w:p w:rsidR="004B2719" w:rsidRPr="00F9412F" w:rsidRDefault="004B2719" w:rsidP="004B2719">
      <w:pPr>
        <w:pStyle w:val="Standard"/>
        <w:tabs>
          <w:tab w:val="left" w:pos="-3261"/>
        </w:tabs>
        <w:ind w:firstLine="426"/>
        <w:jc w:val="both"/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3291"/>
        <w:gridCol w:w="1101"/>
        <w:gridCol w:w="3182"/>
      </w:tblGrid>
      <w:tr w:rsidR="004B2719" w:rsidRPr="00F9412F" w:rsidTr="003D690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 w:rsidP="009B1C10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Risco</w:t>
            </w:r>
            <w:r w:rsidR="009B1C10" w:rsidRPr="00F941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9B1C10" w:rsidRPr="00F9412F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719" w:rsidRPr="00F9412F" w:rsidRDefault="00503D3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b/>
                <w:sz w:val="20"/>
                <w:szCs w:val="20"/>
              </w:rPr>
              <w:t>Falha do Pregoeiro na análise da documentação de habilitação</w:t>
            </w:r>
          </w:p>
        </w:tc>
      </w:tr>
      <w:tr w:rsidR="004B2719" w:rsidRPr="00F9412F" w:rsidTr="003D690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Probabilidade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719" w:rsidRPr="00F9412F" w:rsidRDefault="00503D3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hAnsi="Arial" w:cs="Arial"/>
                <w:sz w:val="20"/>
                <w:szCs w:val="20"/>
              </w:rPr>
              <w:t>BAIXA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Impacto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503D3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</w:tr>
      <w:tr w:rsidR="004B2719" w:rsidRPr="00F9412F" w:rsidTr="003D6906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Ação preventiva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</w:tr>
      <w:tr w:rsidR="004B2719" w:rsidRPr="00F9412F" w:rsidTr="003D6906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D35" w:rsidRPr="00F9412F" w:rsidRDefault="00503D35" w:rsidP="00F941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 xml:space="preserve">Falta de capacitação </w:t>
            </w:r>
            <w:r w:rsidR="005C763C">
              <w:rPr>
                <w:rFonts w:ascii="Arial" w:eastAsia="Batang" w:hAnsi="Arial" w:cs="Arial"/>
                <w:sz w:val="20"/>
                <w:szCs w:val="20"/>
              </w:rPr>
              <w:t>do pregoeiro</w:t>
            </w:r>
          </w:p>
          <w:p w:rsidR="004B2719" w:rsidRPr="00F9412F" w:rsidRDefault="00503D35" w:rsidP="00F9412F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>Ausência atuação da Equipe de Apoio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719" w:rsidRPr="00F9412F" w:rsidRDefault="00F9412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hAnsi="Arial" w:cs="Arial"/>
                <w:sz w:val="20"/>
                <w:szCs w:val="20"/>
              </w:rPr>
              <w:t>PREGOEIRO</w:t>
            </w:r>
          </w:p>
        </w:tc>
      </w:tr>
      <w:tr w:rsidR="004B2719" w:rsidRPr="00F9412F" w:rsidTr="003D6906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Ação de Contingência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</w:tr>
      <w:tr w:rsidR="004B2719" w:rsidRPr="00F9412F" w:rsidTr="003D6906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D35" w:rsidRPr="00F9412F" w:rsidRDefault="00503D35" w:rsidP="00F941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 xml:space="preserve">Elaborar </w:t>
            </w:r>
            <w:proofErr w:type="spellStart"/>
            <w:r w:rsidRPr="00F9412F">
              <w:rPr>
                <w:rFonts w:ascii="Arial" w:eastAsia="Batang" w:hAnsi="Arial" w:cs="Arial"/>
                <w:sz w:val="20"/>
                <w:szCs w:val="20"/>
              </w:rPr>
              <w:t>Check</w:t>
            </w:r>
            <w:proofErr w:type="spellEnd"/>
            <w:r w:rsidRPr="00F9412F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proofErr w:type="spellStart"/>
            <w:r w:rsidRPr="00F9412F">
              <w:rPr>
                <w:rFonts w:ascii="Arial" w:eastAsia="Batang" w:hAnsi="Arial" w:cs="Arial"/>
                <w:sz w:val="20"/>
                <w:szCs w:val="20"/>
              </w:rPr>
              <w:t>list</w:t>
            </w:r>
            <w:proofErr w:type="spellEnd"/>
            <w:r w:rsidRPr="00F9412F">
              <w:rPr>
                <w:rFonts w:ascii="Arial" w:eastAsia="Batang" w:hAnsi="Arial" w:cs="Arial"/>
                <w:sz w:val="20"/>
                <w:szCs w:val="20"/>
              </w:rPr>
              <w:t>;</w:t>
            </w:r>
          </w:p>
          <w:p w:rsidR="00503D35" w:rsidRPr="00F9412F" w:rsidRDefault="00503D35" w:rsidP="00F941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>Treinar os servidores</w:t>
            </w:r>
          </w:p>
          <w:p w:rsidR="004B2719" w:rsidRPr="00F9412F" w:rsidRDefault="00503D35" w:rsidP="00F9412F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>Estabelecer rotinas de diligências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719" w:rsidRPr="00F9412F" w:rsidRDefault="00F9412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hAnsi="Arial" w:cs="Arial"/>
                <w:sz w:val="20"/>
                <w:szCs w:val="20"/>
              </w:rPr>
              <w:t>PREGOEIRO</w:t>
            </w:r>
          </w:p>
        </w:tc>
      </w:tr>
    </w:tbl>
    <w:p w:rsidR="004B2719" w:rsidRPr="00F9412F" w:rsidRDefault="004B2719" w:rsidP="003D6906">
      <w:pPr>
        <w:pStyle w:val="Standard"/>
        <w:tabs>
          <w:tab w:val="left" w:pos="-326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3291"/>
        <w:gridCol w:w="1101"/>
        <w:gridCol w:w="3182"/>
      </w:tblGrid>
      <w:tr w:rsidR="004B2719" w:rsidRPr="00F9412F" w:rsidTr="004B271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 w:rsidP="009B1C10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 xml:space="preserve">Risco </w:t>
            </w:r>
            <w:proofErr w:type="gramStart"/>
            <w:r w:rsidR="009B1C10" w:rsidRPr="00F9412F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719" w:rsidRPr="00F9412F" w:rsidRDefault="00F9412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b/>
                <w:sz w:val="20"/>
                <w:szCs w:val="20"/>
              </w:rPr>
              <w:t>Falha ou omissão no registro dos atos e fatos do contrato</w:t>
            </w:r>
            <w:r w:rsidRPr="00F9412F">
              <w:rPr>
                <w:rFonts w:ascii="Arial" w:eastAsia="Batang" w:hAnsi="Arial" w:cs="Arial"/>
                <w:sz w:val="20"/>
                <w:szCs w:val="20"/>
              </w:rPr>
              <w:t>.</w:t>
            </w:r>
          </w:p>
        </w:tc>
      </w:tr>
      <w:tr w:rsidR="004B2719" w:rsidRPr="00F9412F" w:rsidTr="004B271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Probabilidade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719" w:rsidRPr="00F9412F" w:rsidRDefault="00F9412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Impacto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F9412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hAnsi="Arial" w:cs="Arial"/>
                <w:sz w:val="20"/>
                <w:szCs w:val="20"/>
              </w:rPr>
              <w:t>MUITO ALTO</w:t>
            </w:r>
          </w:p>
        </w:tc>
      </w:tr>
      <w:tr w:rsidR="004B2719" w:rsidRPr="00F9412F" w:rsidTr="004B2719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Ação preventiva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</w:tr>
      <w:tr w:rsidR="004B2719" w:rsidRPr="00F9412F" w:rsidTr="003D6906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719" w:rsidRPr="00F9412F" w:rsidRDefault="00F9412F" w:rsidP="005C763C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9412F">
              <w:rPr>
                <w:rFonts w:ascii="Arial" w:eastAsia="Batang" w:hAnsi="Arial" w:cs="Arial"/>
                <w:sz w:val="20"/>
                <w:szCs w:val="20"/>
              </w:rPr>
              <w:t>Incompreensão da importância das atividades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719" w:rsidRPr="00F9412F" w:rsidRDefault="00F9412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>Gestor de Contratos</w:t>
            </w:r>
          </w:p>
        </w:tc>
      </w:tr>
      <w:tr w:rsidR="004B2719" w:rsidRPr="00F9412F" w:rsidTr="004B2719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Ação de Contingência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719" w:rsidRPr="00F9412F" w:rsidRDefault="004B2719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412F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</w:tr>
      <w:tr w:rsidR="004B2719" w:rsidRPr="00F9412F" w:rsidTr="003D6906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2F" w:rsidRPr="00F9412F" w:rsidRDefault="00F9412F" w:rsidP="00F941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>Capacitar os fiscais</w:t>
            </w:r>
          </w:p>
          <w:p w:rsidR="004B2719" w:rsidRPr="00F9412F" w:rsidRDefault="00F9412F" w:rsidP="00F9412F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>Estabelecer modelos e rotinas de acompanhamento contratual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719" w:rsidRPr="00F9412F" w:rsidRDefault="00F9412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F">
              <w:rPr>
                <w:rFonts w:ascii="Arial" w:eastAsia="Batang" w:hAnsi="Arial" w:cs="Arial"/>
                <w:sz w:val="20"/>
                <w:szCs w:val="20"/>
              </w:rPr>
              <w:t>Gestor de Contratos</w:t>
            </w:r>
          </w:p>
        </w:tc>
      </w:tr>
    </w:tbl>
    <w:p w:rsidR="004B2719" w:rsidRPr="003D6906" w:rsidRDefault="004B2719" w:rsidP="004B2719">
      <w:pPr>
        <w:pStyle w:val="Standard"/>
        <w:tabs>
          <w:tab w:val="left" w:pos="-3261"/>
        </w:tabs>
        <w:ind w:firstLine="426"/>
        <w:jc w:val="both"/>
        <w:rPr>
          <w:rFonts w:ascii="Arial" w:hAnsi="Arial" w:cs="Arial"/>
          <w:sz w:val="20"/>
          <w:szCs w:val="20"/>
        </w:rPr>
      </w:pPr>
    </w:p>
    <w:p w:rsidR="004B2719" w:rsidRPr="003D6906" w:rsidRDefault="004B2719" w:rsidP="004B2719">
      <w:pPr>
        <w:pStyle w:val="Standard"/>
        <w:tabs>
          <w:tab w:val="left" w:pos="-3261"/>
        </w:tabs>
        <w:ind w:firstLine="426"/>
        <w:jc w:val="both"/>
        <w:rPr>
          <w:rFonts w:ascii="Arial" w:hAnsi="Arial" w:cs="Arial"/>
          <w:sz w:val="20"/>
          <w:szCs w:val="20"/>
        </w:rPr>
      </w:pPr>
    </w:p>
    <w:p w:rsidR="004B2719" w:rsidRDefault="004B2719" w:rsidP="004B2719"/>
    <w:sectPr w:rsidR="004B2719" w:rsidSect="003D6906">
      <w:headerReference w:type="default" r:id="rId9"/>
      <w:footerReference w:type="defaul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0F" w:rsidRDefault="008C100F" w:rsidP="003D6906">
      <w:r>
        <w:separator/>
      </w:r>
    </w:p>
  </w:endnote>
  <w:endnote w:type="continuationSeparator" w:id="0">
    <w:p w:rsidR="008C100F" w:rsidRDefault="008C100F" w:rsidP="003D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Arial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06" w:rsidRPr="003D6906" w:rsidRDefault="003D6906" w:rsidP="003D6906">
    <w:pPr>
      <w:pStyle w:val="Rodap"/>
      <w:ind w:left="-851"/>
      <w:rPr>
        <w:rFonts w:ascii="Arial" w:hAnsi="Arial" w:cs="Arial"/>
        <w:b/>
        <w:bCs/>
        <w:color w:val="9CC2E5"/>
        <w:sz w:val="18"/>
        <w:szCs w:val="18"/>
      </w:rPr>
    </w:pPr>
    <w:r w:rsidRPr="003D6906">
      <w:rPr>
        <w:rFonts w:ascii="Arial" w:hAnsi="Arial" w:cs="Arial"/>
        <w:b/>
        <w:bCs/>
        <w:color w:val="9CC2E5"/>
        <w:sz w:val="18"/>
        <w:szCs w:val="18"/>
      </w:rPr>
      <w:t>___________________________________________________________________</w:t>
    </w:r>
    <w:r w:rsidR="006A0AB8">
      <w:rPr>
        <w:rFonts w:ascii="Arial" w:hAnsi="Arial" w:cs="Arial"/>
        <w:b/>
        <w:bCs/>
        <w:color w:val="9CC2E5"/>
        <w:sz w:val="18"/>
        <w:szCs w:val="18"/>
      </w:rPr>
      <w:t>_____________________</w:t>
    </w:r>
    <w:r w:rsidRPr="003D6906">
      <w:rPr>
        <w:rFonts w:ascii="Arial" w:hAnsi="Arial" w:cs="Arial"/>
        <w:b/>
        <w:bCs/>
        <w:color w:val="9CC2E5"/>
        <w:sz w:val="18"/>
        <w:szCs w:val="18"/>
      </w:rPr>
      <w:t>_____</w:t>
    </w:r>
  </w:p>
  <w:p w:rsidR="006A0AB8" w:rsidRDefault="006A0AB8" w:rsidP="006A0AB8">
    <w:pPr>
      <w:rPr>
        <w:sz w:val="16"/>
        <w:szCs w:val="16"/>
      </w:rPr>
    </w:pPr>
    <w:r w:rsidRPr="009A6BC1">
      <w:rPr>
        <w:b/>
        <w:sz w:val="16"/>
        <w:szCs w:val="16"/>
      </w:rPr>
      <w:t>Universidade Federal de Sergipe</w:t>
    </w:r>
    <w:r>
      <w:rPr>
        <w:sz w:val="16"/>
        <w:szCs w:val="16"/>
      </w:rPr>
      <w:t xml:space="preserve"> – </w:t>
    </w:r>
    <w:r w:rsidRPr="009A6BC1">
      <w:rPr>
        <w:sz w:val="16"/>
        <w:szCs w:val="16"/>
      </w:rPr>
      <w:t>Campus São Cristóvão</w:t>
    </w:r>
    <w:r>
      <w:rPr>
        <w:sz w:val="16"/>
        <w:szCs w:val="16"/>
      </w:rPr>
      <w:t xml:space="preserve"> - </w:t>
    </w:r>
    <w:r w:rsidRPr="009A6BC1">
      <w:rPr>
        <w:sz w:val="16"/>
        <w:szCs w:val="16"/>
      </w:rPr>
      <w:t>Cidade Univ. Prof. José Aloísio de Campos</w:t>
    </w:r>
    <w:r>
      <w:rPr>
        <w:sz w:val="16"/>
        <w:szCs w:val="16"/>
      </w:rPr>
      <w:t xml:space="preserve">, </w:t>
    </w:r>
    <w:r w:rsidRPr="009A6BC1">
      <w:rPr>
        <w:sz w:val="16"/>
        <w:szCs w:val="16"/>
      </w:rPr>
      <w:t>Av. Marechal Rondon, s/n,</w:t>
    </w:r>
    <w:r>
      <w:rPr>
        <w:sz w:val="16"/>
        <w:szCs w:val="16"/>
      </w:rPr>
      <w:t xml:space="preserve"> Bairro</w:t>
    </w:r>
    <w:r w:rsidRPr="009A6BC1">
      <w:rPr>
        <w:sz w:val="16"/>
        <w:szCs w:val="16"/>
      </w:rPr>
      <w:t xml:space="preserve"> Jd. Rosa </w:t>
    </w:r>
    <w:proofErr w:type="spellStart"/>
    <w:r w:rsidRPr="009A6BC1">
      <w:rPr>
        <w:sz w:val="16"/>
        <w:szCs w:val="16"/>
      </w:rPr>
      <w:t>Elze</w:t>
    </w:r>
    <w:proofErr w:type="spellEnd"/>
    <w:r>
      <w:rPr>
        <w:sz w:val="16"/>
        <w:szCs w:val="16"/>
      </w:rPr>
      <w:t xml:space="preserve">, </w:t>
    </w:r>
    <w:r w:rsidRPr="009A6BC1">
      <w:rPr>
        <w:sz w:val="16"/>
        <w:szCs w:val="16"/>
      </w:rPr>
      <w:t>São Cristóvão/SE</w:t>
    </w:r>
    <w:r>
      <w:rPr>
        <w:sz w:val="16"/>
        <w:szCs w:val="16"/>
      </w:rPr>
      <w:t xml:space="preserve"> – CEP </w:t>
    </w:r>
    <w:r w:rsidRPr="009A6BC1">
      <w:rPr>
        <w:sz w:val="16"/>
        <w:szCs w:val="16"/>
      </w:rPr>
      <w:t>49100-000</w:t>
    </w:r>
    <w:r>
      <w:rPr>
        <w:sz w:val="16"/>
        <w:szCs w:val="16"/>
      </w:rPr>
      <w:t xml:space="preserve">, Tel.: </w:t>
    </w:r>
    <w:r w:rsidRPr="009A6BC1">
      <w:rPr>
        <w:sz w:val="16"/>
        <w:szCs w:val="16"/>
      </w:rPr>
      <w:t>+55 79 3194.6</w:t>
    </w:r>
    <w:r>
      <w:rPr>
        <w:sz w:val="16"/>
        <w:szCs w:val="16"/>
      </w:rPr>
      <w:t>955</w:t>
    </w:r>
    <w:proofErr w:type="gramStart"/>
    <w:r w:rsidRPr="009A6BC1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proofErr w:type="gramEnd"/>
    <w:r>
      <w:rPr>
        <w:sz w:val="16"/>
        <w:szCs w:val="16"/>
      </w:rPr>
      <w:t xml:space="preserve">– e-mail: </w:t>
    </w:r>
    <w:hyperlink r:id="rId1" w:history="1">
      <w:r w:rsidRPr="00E844CA">
        <w:rPr>
          <w:rStyle w:val="Hyperlink"/>
          <w:sz w:val="16"/>
          <w:szCs w:val="16"/>
        </w:rPr>
        <w:t>drm@ufs.br</w:t>
      </w:r>
    </w:hyperlink>
  </w:p>
  <w:p w:rsidR="003D6906" w:rsidRDefault="003D6906" w:rsidP="003D69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0F" w:rsidRDefault="008C100F" w:rsidP="003D6906">
      <w:r>
        <w:separator/>
      </w:r>
    </w:p>
  </w:footnote>
  <w:footnote w:type="continuationSeparator" w:id="0">
    <w:p w:rsidR="008C100F" w:rsidRDefault="008C100F" w:rsidP="003D6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D5" w:rsidRPr="00813B13" w:rsidRDefault="00DE49D5" w:rsidP="00DE49D5">
    <w:pPr>
      <w:pStyle w:val="Ttulo1"/>
      <w:jc w:val="center"/>
      <w:rPr>
        <w:rFonts w:ascii="Times New Roman" w:hAnsi="Times New Roman"/>
        <w:b w:val="0"/>
        <w:bCs w:val="0"/>
        <w:kern w:val="0"/>
        <w:sz w:val="28"/>
        <w:szCs w:val="28"/>
        <w:lang w:val="pt-BR" w:eastAsia="pt-BR"/>
      </w:rPr>
    </w:pPr>
    <w:r>
      <w:rPr>
        <w:b w:val="0"/>
        <w:noProof/>
        <w:color w:val="333333"/>
        <w:lang w:val="pt-BR" w:eastAsia="pt-BR"/>
      </w:rPr>
      <w:drawing>
        <wp:inline distT="0" distB="0" distL="0" distR="0" wp14:anchorId="41D039DC" wp14:editId="6C487766">
          <wp:extent cx="1162050" cy="771525"/>
          <wp:effectExtent l="0" t="0" r="0" b="9525"/>
          <wp:docPr id="2" name="Imagem 2" descr="50_ufs_vertical_posi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50_ufs_vertical_posi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9D5" w:rsidRPr="003B47E2" w:rsidRDefault="00DE49D5" w:rsidP="00DE49D5"/>
  <w:p w:rsidR="00DE49D5" w:rsidRPr="007B382F" w:rsidRDefault="00DE49D5" w:rsidP="00DE49D5">
    <w:pPr>
      <w:pStyle w:val="Ttulo1"/>
      <w:jc w:val="center"/>
      <w:rPr>
        <w:rFonts w:ascii="Times New Roman" w:hAnsi="Times New Roman"/>
        <w:bCs w:val="0"/>
        <w:kern w:val="0"/>
        <w:sz w:val="22"/>
        <w:szCs w:val="22"/>
        <w:lang w:val="pt-BR" w:eastAsia="pt-BR"/>
      </w:rPr>
    </w:pPr>
    <w:r w:rsidRPr="007B382F">
      <w:rPr>
        <w:rFonts w:ascii="Times New Roman" w:hAnsi="Times New Roman"/>
        <w:bCs w:val="0"/>
        <w:kern w:val="0"/>
        <w:sz w:val="22"/>
        <w:szCs w:val="22"/>
        <w:lang w:val="pt-BR" w:eastAsia="pt-BR"/>
      </w:rPr>
      <w:t>SERVIÇO PÚBLICO FEDERAL</w:t>
    </w:r>
  </w:p>
  <w:p w:rsidR="00DE49D5" w:rsidRPr="007B382F" w:rsidRDefault="00DE49D5" w:rsidP="00DE49D5">
    <w:pPr>
      <w:pStyle w:val="Ttulo2"/>
      <w:rPr>
        <w:rFonts w:ascii="Times New Roman" w:hAnsi="Times New Roman"/>
        <w:i w:val="0"/>
        <w:iCs w:val="0"/>
        <w:sz w:val="22"/>
        <w:szCs w:val="22"/>
        <w:lang w:val="pt-BR" w:eastAsia="pt-BR"/>
      </w:rPr>
    </w:pPr>
    <w:r w:rsidRPr="007B382F">
      <w:rPr>
        <w:rFonts w:ascii="Times New Roman" w:hAnsi="Times New Roman"/>
        <w:i w:val="0"/>
        <w:iCs w:val="0"/>
        <w:sz w:val="22"/>
        <w:szCs w:val="22"/>
        <w:lang w:val="pt-BR" w:eastAsia="pt-BR"/>
      </w:rPr>
      <w:t>MINISTÉRIO DA EDUCAÇÃO</w:t>
    </w:r>
  </w:p>
  <w:p w:rsidR="00DE49D5" w:rsidRPr="007B382F" w:rsidRDefault="00DE49D5" w:rsidP="00DE49D5">
    <w:pPr>
      <w:pStyle w:val="Ttulo3"/>
      <w:jc w:val="center"/>
      <w:rPr>
        <w:rFonts w:ascii="Times New Roman" w:hAnsi="Times New Roman"/>
        <w:sz w:val="22"/>
        <w:szCs w:val="22"/>
        <w:lang w:val="pt-BR" w:eastAsia="pt-BR"/>
      </w:rPr>
    </w:pPr>
    <w:r w:rsidRPr="007B382F">
      <w:rPr>
        <w:rFonts w:ascii="Times New Roman" w:hAnsi="Times New Roman"/>
        <w:sz w:val="22"/>
        <w:szCs w:val="22"/>
        <w:lang w:val="pt-BR" w:eastAsia="pt-BR"/>
      </w:rPr>
      <w:t>FUNDAÇÃO UNIVERSIDADE FEDERAL DE SERGIPE</w:t>
    </w:r>
  </w:p>
  <w:p w:rsidR="00DE49D5" w:rsidRPr="007B382F" w:rsidRDefault="00DE49D5" w:rsidP="00DE49D5">
    <w:pPr>
      <w:jc w:val="center"/>
      <w:rPr>
        <w:b/>
        <w:sz w:val="22"/>
        <w:szCs w:val="22"/>
      </w:rPr>
    </w:pPr>
    <w:r w:rsidRPr="007B382F">
      <w:rPr>
        <w:b/>
        <w:sz w:val="22"/>
        <w:szCs w:val="22"/>
      </w:rPr>
      <w:t>PRÓ</w:t>
    </w:r>
    <w:r>
      <w:rPr>
        <w:b/>
        <w:sz w:val="22"/>
        <w:szCs w:val="22"/>
      </w:rPr>
      <w:t>-</w:t>
    </w:r>
    <w:r w:rsidRPr="007B382F">
      <w:rPr>
        <w:b/>
        <w:sz w:val="22"/>
        <w:szCs w:val="22"/>
      </w:rPr>
      <w:t>REITORIA DE ADMINISTRAÇÃO – PROAD</w:t>
    </w:r>
  </w:p>
  <w:p w:rsidR="00DE49D5" w:rsidRPr="007B382F" w:rsidRDefault="00DE49D5" w:rsidP="00DE49D5">
    <w:pPr>
      <w:jc w:val="center"/>
      <w:rPr>
        <w:b/>
        <w:sz w:val="22"/>
        <w:szCs w:val="22"/>
      </w:rPr>
    </w:pPr>
    <w:r w:rsidRPr="007B382F">
      <w:rPr>
        <w:b/>
        <w:sz w:val="22"/>
        <w:szCs w:val="22"/>
      </w:rPr>
      <w:t>DEPARTAMENTO DE RECURSOS MATERIAIS - DRM</w:t>
    </w:r>
  </w:p>
  <w:p w:rsidR="003D6906" w:rsidRDefault="003D69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/>
        <w:color w:val="auto"/>
      </w:rPr>
    </w:lvl>
  </w:abstractNum>
  <w:abstractNum w:abstractNumId="1">
    <w:nsid w:val="0501293D"/>
    <w:multiLevelType w:val="hybridMultilevel"/>
    <w:tmpl w:val="63CE7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508D2"/>
    <w:multiLevelType w:val="hybridMultilevel"/>
    <w:tmpl w:val="C14051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02A75"/>
    <w:multiLevelType w:val="hybridMultilevel"/>
    <w:tmpl w:val="E4B8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E5ED4"/>
    <w:multiLevelType w:val="hybridMultilevel"/>
    <w:tmpl w:val="7D989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55820"/>
    <w:multiLevelType w:val="multilevel"/>
    <w:tmpl w:val="34ECB05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B604EA7"/>
    <w:multiLevelType w:val="hybridMultilevel"/>
    <w:tmpl w:val="62141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F33D3"/>
    <w:multiLevelType w:val="hybridMultilevel"/>
    <w:tmpl w:val="AB242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2"/>
    <w:rsid w:val="000052E7"/>
    <w:rsid w:val="00015CB7"/>
    <w:rsid w:val="00115192"/>
    <w:rsid w:val="001778DA"/>
    <w:rsid w:val="002541BB"/>
    <w:rsid w:val="002D6E4A"/>
    <w:rsid w:val="003D6906"/>
    <w:rsid w:val="003F6993"/>
    <w:rsid w:val="004B2719"/>
    <w:rsid w:val="00503D35"/>
    <w:rsid w:val="005C763C"/>
    <w:rsid w:val="005D0334"/>
    <w:rsid w:val="0062384F"/>
    <w:rsid w:val="006A0AB8"/>
    <w:rsid w:val="00717FFD"/>
    <w:rsid w:val="008C100F"/>
    <w:rsid w:val="008F1925"/>
    <w:rsid w:val="00972CF0"/>
    <w:rsid w:val="009B1C10"/>
    <w:rsid w:val="009B49D5"/>
    <w:rsid w:val="00AD47DF"/>
    <w:rsid w:val="00B20988"/>
    <w:rsid w:val="00BA600C"/>
    <w:rsid w:val="00C41D23"/>
    <w:rsid w:val="00C421B8"/>
    <w:rsid w:val="00DE49D5"/>
    <w:rsid w:val="00DF70C5"/>
    <w:rsid w:val="00E16ED2"/>
    <w:rsid w:val="00E2174E"/>
    <w:rsid w:val="00EB7912"/>
    <w:rsid w:val="00F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1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E49D5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DE49D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DE49D5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rformatado">
    <w:name w:val="Texto préformatado"/>
    <w:basedOn w:val="Normal"/>
    <w:rsid w:val="00EB7912"/>
    <w:pPr>
      <w:widowControl w:val="0"/>
      <w:suppressAutoHyphens/>
    </w:pPr>
    <w:rPr>
      <w:sz w:val="20"/>
      <w:szCs w:val="20"/>
      <w:lang w:val="en-US" w:eastAsia="zh-CN"/>
    </w:rPr>
  </w:style>
  <w:style w:type="paragraph" w:customStyle="1" w:styleId="Default">
    <w:name w:val="Default"/>
    <w:rsid w:val="00EB7912"/>
    <w:pPr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  <w:style w:type="character" w:customStyle="1" w:styleId="y0nh2b">
    <w:name w:val="y0nh2b"/>
    <w:basedOn w:val="Fontepargpadro"/>
    <w:rsid w:val="00EB7912"/>
  </w:style>
  <w:style w:type="character" w:styleId="Hyperlink">
    <w:name w:val="Hyperlink"/>
    <w:uiPriority w:val="99"/>
    <w:unhideWhenUsed/>
    <w:rsid w:val="00AD47DF"/>
    <w:rPr>
      <w:color w:val="0000FF"/>
      <w:u w:val="single"/>
    </w:rPr>
  </w:style>
  <w:style w:type="paragraph" w:customStyle="1" w:styleId="Textbody">
    <w:name w:val="Text body"/>
    <w:basedOn w:val="Normal"/>
    <w:rsid w:val="002541BB"/>
    <w:pPr>
      <w:widowControl w:val="0"/>
      <w:suppressAutoHyphens/>
      <w:autoSpaceDN w:val="0"/>
      <w:spacing w:after="12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Standard">
    <w:name w:val="Standard"/>
    <w:rsid w:val="004B2719"/>
    <w:pPr>
      <w:tabs>
        <w:tab w:val="left" w:pos="720"/>
      </w:tabs>
      <w:suppressAutoHyphens/>
      <w:autoSpaceDN w:val="0"/>
    </w:pPr>
    <w:rPr>
      <w:rFonts w:ascii="Times New Roman" w:eastAsia="SimSun, 宋体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exto">
    <w:name w:val="texto"/>
    <w:rsid w:val="004B2719"/>
    <w:pPr>
      <w:tabs>
        <w:tab w:val="left" w:pos="1388"/>
        <w:tab w:val="left" w:pos="2096"/>
        <w:tab w:val="left" w:pos="2804"/>
        <w:tab w:val="left" w:pos="3512"/>
        <w:tab w:val="left" w:pos="4220"/>
        <w:tab w:val="left" w:pos="4928"/>
        <w:tab w:val="left" w:pos="5636"/>
        <w:tab w:val="left" w:pos="6344"/>
        <w:tab w:val="left" w:pos="7052"/>
        <w:tab w:val="left" w:pos="7760"/>
        <w:tab w:val="left" w:pos="8468"/>
        <w:tab w:val="left" w:pos="9176"/>
        <w:tab w:val="left" w:pos="9884"/>
        <w:tab w:val="left" w:pos="10592"/>
        <w:tab w:val="left" w:pos="11300"/>
        <w:tab w:val="left" w:pos="12008"/>
        <w:tab w:val="left" w:pos="12716"/>
        <w:tab w:val="left" w:pos="13424"/>
        <w:tab w:val="left" w:pos="14132"/>
        <w:tab w:val="left" w:pos="14840"/>
        <w:tab w:val="left" w:pos="15548"/>
        <w:tab w:val="left" w:pos="16256"/>
        <w:tab w:val="left" w:pos="16964"/>
        <w:tab w:val="left" w:pos="17672"/>
        <w:tab w:val="left" w:pos="18380"/>
        <w:tab w:val="left" w:pos="19088"/>
        <w:tab w:val="left" w:pos="19796"/>
        <w:tab w:val="left" w:pos="20504"/>
        <w:tab w:val="left" w:pos="21212"/>
        <w:tab w:val="left" w:pos="21920"/>
        <w:tab w:val="left" w:pos="22628"/>
        <w:tab w:val="left" w:pos="23336"/>
        <w:tab w:val="left" w:pos="24044"/>
        <w:tab w:val="left" w:pos="24752"/>
        <w:tab w:val="left" w:pos="25460"/>
        <w:tab w:val="left" w:pos="26168"/>
        <w:tab w:val="left" w:pos="26876"/>
        <w:tab w:val="left" w:pos="27584"/>
        <w:tab w:val="left" w:pos="28292"/>
        <w:tab w:val="left" w:pos="29000"/>
      </w:tabs>
      <w:suppressAutoHyphens/>
      <w:autoSpaceDN w:val="0"/>
      <w:spacing w:line="240" w:lineRule="atLeast"/>
      <w:ind w:left="170" w:hanging="170"/>
      <w:jc w:val="both"/>
    </w:pPr>
    <w:rPr>
      <w:rFonts w:ascii="Times New Roman" w:eastAsia="Arial" w:hAnsi="Times New Roman"/>
      <w:color w:val="00000A"/>
      <w:kern w:val="3"/>
      <w:lang w:eastAsia="zh-CN"/>
    </w:rPr>
  </w:style>
  <w:style w:type="numbering" w:customStyle="1" w:styleId="WW8Num3">
    <w:name w:val="WW8Num3"/>
    <w:rsid w:val="004B2719"/>
    <w:pPr>
      <w:numPr>
        <w:numId w:val="8"/>
      </w:numPr>
    </w:pPr>
  </w:style>
  <w:style w:type="paragraph" w:styleId="Cabealho">
    <w:name w:val="header"/>
    <w:basedOn w:val="Normal"/>
    <w:link w:val="CabealhoChar"/>
    <w:uiPriority w:val="99"/>
    <w:unhideWhenUsed/>
    <w:rsid w:val="003D69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D690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D690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D690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rsid w:val="003D69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3D6906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DE49D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9"/>
    <w:rsid w:val="00DE49D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9"/>
    <w:rsid w:val="00DE49D5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9D5"/>
    <w:rPr>
      <w:rFonts w:ascii="Tahoma" w:eastAsia="Times New Roman" w:hAnsi="Tahoma" w:cs="Tahoma"/>
      <w:sz w:val="16"/>
      <w:szCs w:val="16"/>
    </w:rPr>
  </w:style>
  <w:style w:type="character" w:customStyle="1" w:styleId="WW8Num1z5">
    <w:name w:val="WW8Num1z5"/>
    <w:rsid w:val="0050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1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E49D5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DE49D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DE49D5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rformatado">
    <w:name w:val="Texto préformatado"/>
    <w:basedOn w:val="Normal"/>
    <w:rsid w:val="00EB7912"/>
    <w:pPr>
      <w:widowControl w:val="0"/>
      <w:suppressAutoHyphens/>
    </w:pPr>
    <w:rPr>
      <w:sz w:val="20"/>
      <w:szCs w:val="20"/>
      <w:lang w:val="en-US" w:eastAsia="zh-CN"/>
    </w:rPr>
  </w:style>
  <w:style w:type="paragraph" w:customStyle="1" w:styleId="Default">
    <w:name w:val="Default"/>
    <w:rsid w:val="00EB7912"/>
    <w:pPr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  <w:style w:type="character" w:customStyle="1" w:styleId="y0nh2b">
    <w:name w:val="y0nh2b"/>
    <w:basedOn w:val="Fontepargpadro"/>
    <w:rsid w:val="00EB7912"/>
  </w:style>
  <w:style w:type="character" w:styleId="Hyperlink">
    <w:name w:val="Hyperlink"/>
    <w:uiPriority w:val="99"/>
    <w:unhideWhenUsed/>
    <w:rsid w:val="00AD47DF"/>
    <w:rPr>
      <w:color w:val="0000FF"/>
      <w:u w:val="single"/>
    </w:rPr>
  </w:style>
  <w:style w:type="paragraph" w:customStyle="1" w:styleId="Textbody">
    <w:name w:val="Text body"/>
    <w:basedOn w:val="Normal"/>
    <w:rsid w:val="002541BB"/>
    <w:pPr>
      <w:widowControl w:val="0"/>
      <w:suppressAutoHyphens/>
      <w:autoSpaceDN w:val="0"/>
      <w:spacing w:after="12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Standard">
    <w:name w:val="Standard"/>
    <w:rsid w:val="004B2719"/>
    <w:pPr>
      <w:tabs>
        <w:tab w:val="left" w:pos="720"/>
      </w:tabs>
      <w:suppressAutoHyphens/>
      <w:autoSpaceDN w:val="0"/>
    </w:pPr>
    <w:rPr>
      <w:rFonts w:ascii="Times New Roman" w:eastAsia="SimSun, 宋体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exto">
    <w:name w:val="texto"/>
    <w:rsid w:val="004B2719"/>
    <w:pPr>
      <w:tabs>
        <w:tab w:val="left" w:pos="1388"/>
        <w:tab w:val="left" w:pos="2096"/>
        <w:tab w:val="left" w:pos="2804"/>
        <w:tab w:val="left" w:pos="3512"/>
        <w:tab w:val="left" w:pos="4220"/>
        <w:tab w:val="left" w:pos="4928"/>
        <w:tab w:val="left" w:pos="5636"/>
        <w:tab w:val="left" w:pos="6344"/>
        <w:tab w:val="left" w:pos="7052"/>
        <w:tab w:val="left" w:pos="7760"/>
        <w:tab w:val="left" w:pos="8468"/>
        <w:tab w:val="left" w:pos="9176"/>
        <w:tab w:val="left" w:pos="9884"/>
        <w:tab w:val="left" w:pos="10592"/>
        <w:tab w:val="left" w:pos="11300"/>
        <w:tab w:val="left" w:pos="12008"/>
        <w:tab w:val="left" w:pos="12716"/>
        <w:tab w:val="left" w:pos="13424"/>
        <w:tab w:val="left" w:pos="14132"/>
        <w:tab w:val="left" w:pos="14840"/>
        <w:tab w:val="left" w:pos="15548"/>
        <w:tab w:val="left" w:pos="16256"/>
        <w:tab w:val="left" w:pos="16964"/>
        <w:tab w:val="left" w:pos="17672"/>
        <w:tab w:val="left" w:pos="18380"/>
        <w:tab w:val="left" w:pos="19088"/>
        <w:tab w:val="left" w:pos="19796"/>
        <w:tab w:val="left" w:pos="20504"/>
        <w:tab w:val="left" w:pos="21212"/>
        <w:tab w:val="left" w:pos="21920"/>
        <w:tab w:val="left" w:pos="22628"/>
        <w:tab w:val="left" w:pos="23336"/>
        <w:tab w:val="left" w:pos="24044"/>
        <w:tab w:val="left" w:pos="24752"/>
        <w:tab w:val="left" w:pos="25460"/>
        <w:tab w:val="left" w:pos="26168"/>
        <w:tab w:val="left" w:pos="26876"/>
        <w:tab w:val="left" w:pos="27584"/>
        <w:tab w:val="left" w:pos="28292"/>
        <w:tab w:val="left" w:pos="29000"/>
      </w:tabs>
      <w:suppressAutoHyphens/>
      <w:autoSpaceDN w:val="0"/>
      <w:spacing w:line="240" w:lineRule="atLeast"/>
      <w:ind w:left="170" w:hanging="170"/>
      <w:jc w:val="both"/>
    </w:pPr>
    <w:rPr>
      <w:rFonts w:ascii="Times New Roman" w:eastAsia="Arial" w:hAnsi="Times New Roman"/>
      <w:color w:val="00000A"/>
      <w:kern w:val="3"/>
      <w:lang w:eastAsia="zh-CN"/>
    </w:rPr>
  </w:style>
  <w:style w:type="numbering" w:customStyle="1" w:styleId="WW8Num3">
    <w:name w:val="WW8Num3"/>
    <w:rsid w:val="004B2719"/>
    <w:pPr>
      <w:numPr>
        <w:numId w:val="8"/>
      </w:numPr>
    </w:pPr>
  </w:style>
  <w:style w:type="paragraph" w:styleId="Cabealho">
    <w:name w:val="header"/>
    <w:basedOn w:val="Normal"/>
    <w:link w:val="CabealhoChar"/>
    <w:uiPriority w:val="99"/>
    <w:unhideWhenUsed/>
    <w:rsid w:val="003D69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D690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D690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D690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rsid w:val="003D69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3D6906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DE49D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9"/>
    <w:rsid w:val="00DE49D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9"/>
    <w:rsid w:val="00DE49D5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9D5"/>
    <w:rPr>
      <w:rFonts w:ascii="Tahoma" w:eastAsia="Times New Roman" w:hAnsi="Tahoma" w:cs="Tahoma"/>
      <w:sz w:val="16"/>
      <w:szCs w:val="16"/>
    </w:rPr>
  </w:style>
  <w:style w:type="character" w:customStyle="1" w:styleId="WW8Num1z5">
    <w:name w:val="WW8Num1z5"/>
    <w:rsid w:val="0050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u.gov.br/arquivosrc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m@uf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Links>
    <vt:vector size="12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http://www.tcu.gov.br/arquivosrca/</vt:lpwstr>
      </vt:variant>
      <vt:variant>
        <vt:lpwstr/>
      </vt:variant>
      <vt:variant>
        <vt:i4>6750217</vt:i4>
      </vt:variant>
      <vt:variant>
        <vt:i4>0</vt:i4>
      </vt:variant>
      <vt:variant>
        <vt:i4>0</vt:i4>
      </vt:variant>
      <vt:variant>
        <vt:i4>5</vt:i4>
      </vt:variant>
      <vt:variant>
        <vt:lpwstr>mailto:coliciufs.lag@gmail.com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Elisiane Carra Tunes</dc:creator>
  <cp:lastModifiedBy>Gilton</cp:lastModifiedBy>
  <cp:revision>7</cp:revision>
  <dcterms:created xsi:type="dcterms:W3CDTF">2020-07-10T18:51:00Z</dcterms:created>
  <dcterms:modified xsi:type="dcterms:W3CDTF">2021-03-22T20:40:00Z</dcterms:modified>
</cp:coreProperties>
</file>