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82EA" w14:textId="71122F26" w:rsidR="004F520E" w:rsidRDefault="002F64EB" w:rsidP="00072761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ESTUDO TÉCNICO PRELIMINAR</w:t>
      </w:r>
      <w:r w:rsidR="003271DB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3271DB" w:rsidRPr="003271DB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600CF8">
        <w:rPr>
          <w:rFonts w:ascii="Arial" w:hAnsi="Arial" w:cs="Arial"/>
          <w:b/>
          <w:bCs/>
          <w:sz w:val="24"/>
          <w:szCs w:val="24"/>
        </w:rPr>
        <w:t>/2020</w:t>
      </w:r>
      <w:r w:rsidR="00072761">
        <w:rPr>
          <w:rFonts w:ascii="Arial" w:hAnsi="Arial" w:cs="Arial"/>
          <w:b/>
          <w:bCs/>
          <w:sz w:val="24"/>
          <w:szCs w:val="24"/>
        </w:rPr>
        <w:t xml:space="preserve"> (</w:t>
      </w:r>
      <w:r w:rsidR="00072761" w:rsidRPr="00072761">
        <w:rPr>
          <w:rFonts w:ascii="Arial" w:hAnsi="Arial" w:cs="Arial"/>
          <w:b/>
          <w:bCs/>
          <w:sz w:val="24"/>
          <w:szCs w:val="24"/>
        </w:rPr>
        <w:t xml:space="preserve">SEGES/MP </w:t>
      </w:r>
      <w:r w:rsidR="00072761">
        <w:rPr>
          <w:rFonts w:ascii="Arial" w:hAnsi="Arial" w:cs="Arial"/>
          <w:b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>nº 40/2020</w:t>
      </w:r>
      <w:r w:rsidR="00072761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10194"/>
      </w:tblGrid>
      <w:tr w:rsidR="008674FE" w14:paraId="7C223D15" w14:textId="77777777" w:rsidTr="008674FE">
        <w:trPr>
          <w:trHeight w:val="256"/>
        </w:trPr>
        <w:tc>
          <w:tcPr>
            <w:tcW w:w="10194" w:type="dxa"/>
          </w:tcPr>
          <w:p w14:paraId="1B5AAB67" w14:textId="77777777" w:rsidR="008674FE" w:rsidRPr="00600CF8" w:rsidRDefault="00A619F4" w:rsidP="00A619F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600CF8">
              <w:rPr>
                <w:rFonts w:ascii="Arial" w:hAnsi="Arial" w:cs="Arial"/>
                <w:sz w:val="18"/>
                <w:szCs w:val="24"/>
              </w:rPr>
              <w:t>D</w:t>
            </w:r>
            <w:r w:rsidR="008674FE" w:rsidRPr="00600CF8">
              <w:rPr>
                <w:rFonts w:ascii="Arial" w:hAnsi="Arial" w:cs="Arial"/>
                <w:sz w:val="18"/>
                <w:szCs w:val="24"/>
              </w:rPr>
              <w:t>ocumento constitutivo da primeira etapa do planejamento de uma contratação que carac</w:t>
            </w:r>
            <w:r w:rsidRPr="00600CF8">
              <w:rPr>
                <w:rFonts w:ascii="Arial" w:hAnsi="Arial" w:cs="Arial"/>
                <w:sz w:val="18"/>
                <w:szCs w:val="24"/>
              </w:rPr>
              <w:t>teriza determinada necessidade.</w:t>
            </w:r>
          </w:p>
          <w:p w14:paraId="5076E454" w14:textId="5181E282" w:rsidR="001337C1" w:rsidRPr="001337C1" w:rsidRDefault="00A619F4" w:rsidP="00A619F4">
            <w:pPr>
              <w:jc w:val="both"/>
              <w:rPr>
                <w:rFonts w:ascii="Arial" w:hAnsi="Arial" w:cs="Arial"/>
                <w:i/>
                <w:sz w:val="18"/>
                <w:szCs w:val="24"/>
              </w:rPr>
            </w:pPr>
            <w:r w:rsidRPr="00600CF8">
              <w:rPr>
                <w:rFonts w:ascii="Arial" w:hAnsi="Arial" w:cs="Arial"/>
                <w:sz w:val="18"/>
                <w:szCs w:val="24"/>
              </w:rPr>
              <w:t>Deverá evidenciar o problema a ser resolvido e a melhor solução dentre as possíveis, de modo a permitir a avaliação da viabilidade técnica, socioeconômica e ambiental da contratação.</w:t>
            </w:r>
          </w:p>
        </w:tc>
      </w:tr>
    </w:tbl>
    <w:p w14:paraId="2AC592F2" w14:textId="77777777" w:rsidR="004F520E" w:rsidRPr="00072761" w:rsidRDefault="004F520E" w:rsidP="008674FE">
      <w:p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4962"/>
        <w:gridCol w:w="2835"/>
        <w:gridCol w:w="2410"/>
      </w:tblGrid>
      <w:tr w:rsidR="004F520E" w:rsidRPr="008674FE" w14:paraId="263608EB" w14:textId="77777777" w:rsidTr="006273B1">
        <w:tc>
          <w:tcPr>
            <w:tcW w:w="10207" w:type="dxa"/>
            <w:gridSpan w:val="3"/>
            <w:shd w:val="clear" w:color="auto" w:fill="8EAADB" w:themeFill="accent1" w:themeFillTint="99"/>
          </w:tcPr>
          <w:p w14:paraId="78A327AD" w14:textId="77777777" w:rsidR="004F520E" w:rsidRPr="008674FE" w:rsidRDefault="004F520E" w:rsidP="002F64EB">
            <w:pPr>
              <w:pStyle w:val="PargrafodaLista"/>
              <w:tabs>
                <w:tab w:val="left" w:pos="324"/>
              </w:tabs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IDENTIFICAÇÃO DA ÁREA REQUISITANTE</w:t>
            </w:r>
          </w:p>
        </w:tc>
      </w:tr>
      <w:tr w:rsidR="004F520E" w:rsidRPr="008674FE" w14:paraId="75355A09" w14:textId="77777777" w:rsidTr="006273B1">
        <w:tc>
          <w:tcPr>
            <w:tcW w:w="10207" w:type="dxa"/>
            <w:gridSpan w:val="3"/>
          </w:tcPr>
          <w:p w14:paraId="0200D699" w14:textId="4B45AFB9" w:rsidR="004F520E" w:rsidRPr="008674FE" w:rsidRDefault="004F520E" w:rsidP="006B3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4FE">
              <w:rPr>
                <w:rFonts w:ascii="Arial" w:hAnsi="Arial" w:cs="Arial"/>
                <w:sz w:val="20"/>
                <w:szCs w:val="20"/>
              </w:rPr>
              <w:t xml:space="preserve">Unidade </w:t>
            </w:r>
            <w:r w:rsidR="00ED1287" w:rsidRPr="008674FE">
              <w:rPr>
                <w:rFonts w:ascii="Arial" w:hAnsi="Arial" w:cs="Arial"/>
                <w:sz w:val="20"/>
                <w:szCs w:val="20"/>
              </w:rPr>
              <w:t>Requisitante</w:t>
            </w:r>
            <w:r w:rsidRPr="008674F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F6234" w:rsidRPr="003A0EFF">
              <w:rPr>
                <w:rFonts w:ascii="Arial" w:hAnsi="Arial" w:cs="Arial"/>
                <w:color w:val="FF0000"/>
                <w:sz w:val="20"/>
                <w:szCs w:val="20"/>
              </w:rPr>
              <w:t>Departamento/Setor/Divisão/Clínica</w:t>
            </w:r>
          </w:p>
        </w:tc>
      </w:tr>
      <w:tr w:rsidR="004F520E" w:rsidRPr="008674FE" w14:paraId="1EADA2FB" w14:textId="77777777" w:rsidTr="006273B1">
        <w:tc>
          <w:tcPr>
            <w:tcW w:w="10207" w:type="dxa"/>
            <w:gridSpan w:val="3"/>
          </w:tcPr>
          <w:p w14:paraId="1ACBFCCA" w14:textId="40C2E27E" w:rsidR="004F520E" w:rsidRPr="008674FE" w:rsidRDefault="004F520E" w:rsidP="006B3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4FE">
              <w:rPr>
                <w:rFonts w:ascii="Arial" w:hAnsi="Arial" w:cs="Arial"/>
                <w:sz w:val="20"/>
                <w:szCs w:val="20"/>
              </w:rPr>
              <w:t xml:space="preserve">Responsável pela </w:t>
            </w:r>
            <w:r w:rsidR="00ED1287" w:rsidRPr="008674FE">
              <w:rPr>
                <w:rFonts w:ascii="Arial" w:hAnsi="Arial" w:cs="Arial"/>
                <w:sz w:val="20"/>
                <w:szCs w:val="20"/>
              </w:rPr>
              <w:t>Demanda</w:t>
            </w:r>
            <w:r w:rsidRPr="008674F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4179" w:rsidRPr="003A0EFF">
              <w:rPr>
                <w:rFonts w:ascii="Arial" w:hAnsi="Arial" w:cs="Arial"/>
                <w:color w:val="FF0000"/>
                <w:sz w:val="20"/>
                <w:szCs w:val="20"/>
              </w:rPr>
              <w:t>servidor que está solicitando a compra</w:t>
            </w:r>
          </w:p>
        </w:tc>
      </w:tr>
      <w:tr w:rsidR="004F520E" w:rsidRPr="008674FE" w14:paraId="7E86A568" w14:textId="77777777" w:rsidTr="006273B1">
        <w:tc>
          <w:tcPr>
            <w:tcW w:w="7797" w:type="dxa"/>
            <w:gridSpan w:val="2"/>
          </w:tcPr>
          <w:p w14:paraId="0652499C" w14:textId="5CCF39D7" w:rsidR="004F520E" w:rsidRPr="008674FE" w:rsidRDefault="004F520E" w:rsidP="006B3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4FE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="000B4179" w:rsidRPr="003A0EFF">
              <w:rPr>
                <w:rFonts w:ascii="Arial" w:hAnsi="Arial" w:cs="Arial"/>
                <w:color w:val="FF0000"/>
                <w:sz w:val="20"/>
                <w:szCs w:val="20"/>
              </w:rPr>
              <w:t>do servidor que está solicitando a compra</w:t>
            </w:r>
          </w:p>
        </w:tc>
        <w:tc>
          <w:tcPr>
            <w:tcW w:w="2410" w:type="dxa"/>
          </w:tcPr>
          <w:p w14:paraId="1DDE91A8" w14:textId="605BA25D" w:rsidR="004F520E" w:rsidRPr="008674FE" w:rsidRDefault="004F520E" w:rsidP="006B3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4FE">
              <w:rPr>
                <w:rFonts w:ascii="Arial" w:hAnsi="Arial" w:cs="Arial"/>
                <w:sz w:val="20"/>
                <w:szCs w:val="20"/>
              </w:rPr>
              <w:t xml:space="preserve">SIAPE: </w:t>
            </w:r>
            <w:r w:rsidR="006B3D6B" w:rsidRPr="006B3D6B">
              <w:rPr>
                <w:rFonts w:ascii="Arial" w:hAnsi="Arial" w:cs="Arial"/>
                <w:color w:val="FF0000"/>
                <w:sz w:val="20"/>
                <w:szCs w:val="20"/>
              </w:rPr>
              <w:t>XXXXX</w:t>
            </w:r>
          </w:p>
        </w:tc>
      </w:tr>
      <w:tr w:rsidR="004F520E" w:rsidRPr="008674FE" w14:paraId="439C5FB1" w14:textId="77777777" w:rsidTr="006273B1">
        <w:tc>
          <w:tcPr>
            <w:tcW w:w="4962" w:type="dxa"/>
          </w:tcPr>
          <w:p w14:paraId="0E847CA6" w14:textId="238394B5" w:rsidR="004F520E" w:rsidRPr="008674FE" w:rsidRDefault="004F520E" w:rsidP="000B41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4FE">
              <w:rPr>
                <w:rFonts w:ascii="Arial" w:hAnsi="Arial" w:cs="Arial"/>
                <w:sz w:val="20"/>
                <w:szCs w:val="20"/>
              </w:rPr>
              <w:t xml:space="preserve">Telefone/Ramal: </w:t>
            </w:r>
            <w:r w:rsidR="000B4179">
              <w:rPr>
                <w:rFonts w:ascii="Arial" w:hAnsi="Arial" w:cs="Arial"/>
                <w:color w:val="FF0000"/>
                <w:sz w:val="20"/>
                <w:szCs w:val="20"/>
              </w:rPr>
              <w:t>(79) XXXX</w:t>
            </w:r>
            <w:r w:rsidRPr="006B3D6B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6B3D6B" w:rsidRPr="006B3D6B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5245" w:type="dxa"/>
            <w:gridSpan w:val="2"/>
          </w:tcPr>
          <w:p w14:paraId="0BAE9525" w14:textId="14BE8E6B" w:rsidR="004F520E" w:rsidRPr="008674FE" w:rsidRDefault="004F520E" w:rsidP="00600C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4F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600CF8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r w:rsidR="006B3D6B" w:rsidRPr="006B3D6B">
              <w:rPr>
                <w:rFonts w:ascii="Arial" w:hAnsi="Arial" w:cs="Arial"/>
                <w:color w:val="FF0000"/>
                <w:sz w:val="20"/>
                <w:szCs w:val="20"/>
              </w:rPr>
              <w:t>@gmail.com.br (preferencialmente Gmail)</w:t>
            </w:r>
          </w:p>
        </w:tc>
      </w:tr>
    </w:tbl>
    <w:p w14:paraId="610FEC6E" w14:textId="77777777" w:rsidR="004F520E" w:rsidRPr="008674FE" w:rsidRDefault="004F520E" w:rsidP="00072761">
      <w:pPr>
        <w:spacing w:after="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4F520E" w:rsidRPr="008674FE" w14:paraId="7780926F" w14:textId="77777777" w:rsidTr="006273B1">
        <w:trPr>
          <w:trHeight w:val="339"/>
        </w:trPr>
        <w:tc>
          <w:tcPr>
            <w:tcW w:w="10207" w:type="dxa"/>
            <w:shd w:val="clear" w:color="auto" w:fill="8EAADB" w:themeFill="accent1" w:themeFillTint="99"/>
            <w:vAlign w:val="center"/>
          </w:tcPr>
          <w:p w14:paraId="2869A235" w14:textId="0C531001" w:rsidR="004F520E" w:rsidRPr="008674FE" w:rsidRDefault="002F64EB" w:rsidP="002F64EB">
            <w:pPr>
              <w:pStyle w:val="PargrafodaLista"/>
              <w:numPr>
                <w:ilvl w:val="0"/>
                <w:numId w:val="1"/>
              </w:numPr>
              <w:tabs>
                <w:tab w:val="left" w:pos="312"/>
              </w:tabs>
              <w:spacing w:line="276" w:lineRule="auto"/>
              <w:ind w:left="29" w:hanging="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Descrição da necessidade da contratação</w:t>
            </w:r>
          </w:p>
        </w:tc>
      </w:tr>
      <w:tr w:rsidR="004F520E" w:rsidRPr="008674FE" w14:paraId="6455D413" w14:textId="77777777" w:rsidTr="006273B1">
        <w:tc>
          <w:tcPr>
            <w:tcW w:w="10207" w:type="dxa"/>
          </w:tcPr>
          <w:p w14:paraId="0AD68FC3" w14:textId="7D08BF08" w:rsidR="004F520E" w:rsidRPr="008674FE" w:rsidRDefault="008674FE" w:rsidP="00600CF8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</w:t>
            </w:r>
            <w:r w:rsidRPr="008674FE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onsiderado o problema a ser resolvido sob a perspectiva do interesse público;</w:t>
            </w:r>
          </w:p>
        </w:tc>
      </w:tr>
    </w:tbl>
    <w:p w14:paraId="4BB5CB7F" w14:textId="77777777" w:rsidR="004F520E" w:rsidRPr="008674FE" w:rsidRDefault="004F520E" w:rsidP="00072761">
      <w:pPr>
        <w:spacing w:after="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4F520E" w:rsidRPr="008674FE" w14:paraId="0403734D" w14:textId="77777777" w:rsidTr="006273B1">
        <w:tc>
          <w:tcPr>
            <w:tcW w:w="10207" w:type="dxa"/>
            <w:shd w:val="clear" w:color="auto" w:fill="8EAADB" w:themeFill="accent1" w:themeFillTint="99"/>
            <w:vAlign w:val="center"/>
          </w:tcPr>
          <w:p w14:paraId="6028459D" w14:textId="25720118" w:rsidR="004F520E" w:rsidRPr="008674FE" w:rsidRDefault="002F64EB" w:rsidP="002F64EB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  <w:tab w:val="left" w:pos="540"/>
              </w:tabs>
              <w:spacing w:line="276" w:lineRule="auto"/>
              <w:ind w:left="4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Descrição de requisitos</w:t>
            </w:r>
          </w:p>
        </w:tc>
      </w:tr>
      <w:tr w:rsidR="004F520E" w:rsidRPr="008674FE" w14:paraId="0CF531AD" w14:textId="77777777" w:rsidTr="006273B1">
        <w:tc>
          <w:tcPr>
            <w:tcW w:w="10207" w:type="dxa"/>
            <w:vAlign w:val="center"/>
          </w:tcPr>
          <w:p w14:paraId="136B0D98" w14:textId="0A11F6C9" w:rsidR="004F520E" w:rsidRPr="00A619F4" w:rsidRDefault="008674FE" w:rsidP="00600CF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19F4">
              <w:rPr>
                <w:rFonts w:ascii="Arial" w:hAnsi="Arial" w:cs="Arial"/>
                <w:i/>
                <w:color w:val="FF0000"/>
                <w:sz w:val="20"/>
                <w:szCs w:val="20"/>
              </w:rPr>
              <w:t>Necessários e suficientes à escolha da solução, prevendo critérios e práticas de sustentabilidade;</w:t>
            </w:r>
          </w:p>
        </w:tc>
      </w:tr>
    </w:tbl>
    <w:p w14:paraId="38A55937" w14:textId="77777777" w:rsidR="004F520E" w:rsidRPr="008674FE" w:rsidRDefault="004F520E" w:rsidP="008674FE">
      <w:pPr>
        <w:spacing w:after="0" w:line="240" w:lineRule="auto"/>
        <w:ind w:left="-425" w:right="-56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ED1287" w:rsidRPr="008674FE" w14:paraId="0A5F1AE6" w14:textId="77777777" w:rsidTr="00141B1F">
        <w:tc>
          <w:tcPr>
            <w:tcW w:w="10207" w:type="dxa"/>
            <w:shd w:val="clear" w:color="auto" w:fill="8EAADB" w:themeFill="accent1" w:themeFillTint="99"/>
          </w:tcPr>
          <w:p w14:paraId="6670A461" w14:textId="44397B89" w:rsidR="00ED1287" w:rsidRPr="008674FE" w:rsidRDefault="002F64EB" w:rsidP="002F64EB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Levantamento de mercado</w:t>
            </w:r>
          </w:p>
        </w:tc>
      </w:tr>
      <w:tr w:rsidR="00ED1287" w:rsidRPr="008674FE" w14:paraId="79096FFC" w14:textId="77777777" w:rsidTr="00141B1F">
        <w:tc>
          <w:tcPr>
            <w:tcW w:w="10207" w:type="dxa"/>
          </w:tcPr>
          <w:p w14:paraId="61725076" w14:textId="22D6F3B2" w:rsidR="008674FE" w:rsidRPr="00A619F4" w:rsidRDefault="00A619F4" w:rsidP="00600CF8">
            <w:pPr>
              <w:jc w:val="both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C</w:t>
            </w:r>
            <w:r w:rsidR="008674FE"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onsiste na prospecção e análise das alternativas possíveis de soluções, podendo, entre outras opções:</w:t>
            </w:r>
          </w:p>
          <w:p w14:paraId="798597F4" w14:textId="77777777" w:rsidR="008674FE" w:rsidRPr="00A619F4" w:rsidRDefault="008674FE" w:rsidP="00600CF8">
            <w:pPr>
              <w:jc w:val="both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a) ser consideradas contratações similares feitas por outros órgãos e entidades, com objetivo de identificar a existência de novas metodologias, tecnologias ou inovações que melhor atendam às necessidades da administração; e</w:t>
            </w:r>
          </w:p>
          <w:p w14:paraId="3A340751" w14:textId="15236AB9" w:rsidR="002F64EB" w:rsidRPr="008674FE" w:rsidRDefault="008674FE" w:rsidP="00600C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b) ser realizada consulta, audiência pública ou diálogo transparente com potenciais contratadas, para coleta de contribuições.</w:t>
            </w:r>
          </w:p>
        </w:tc>
      </w:tr>
    </w:tbl>
    <w:p w14:paraId="37B4D155" w14:textId="77777777" w:rsidR="00ED1287" w:rsidRPr="008674FE" w:rsidRDefault="00ED1287" w:rsidP="008674FE">
      <w:pPr>
        <w:spacing w:after="0" w:line="240" w:lineRule="auto"/>
        <w:ind w:left="-425" w:right="-56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48207306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08E15903" w14:textId="27849B4D" w:rsidR="002F64EB" w:rsidRPr="008674FE" w:rsidRDefault="002F64EB" w:rsidP="002F64EB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Descrição da solução</w:t>
            </w:r>
          </w:p>
        </w:tc>
      </w:tr>
      <w:tr w:rsidR="002F64EB" w:rsidRPr="008674FE" w14:paraId="4BE03651" w14:textId="77777777" w:rsidTr="0086351C">
        <w:tc>
          <w:tcPr>
            <w:tcW w:w="10207" w:type="dxa"/>
          </w:tcPr>
          <w:p w14:paraId="5D63772F" w14:textId="2B4FB454" w:rsidR="002F64EB" w:rsidRPr="008674FE" w:rsidRDefault="008674FE" w:rsidP="00600C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Inclusive das exigências relacionadas à manutenção e à assistência técnica, quando for o caso, acompanhada das justificativas técnica e econômica da escolha do tipo de solução;</w:t>
            </w:r>
          </w:p>
        </w:tc>
      </w:tr>
    </w:tbl>
    <w:p w14:paraId="73909F02" w14:textId="77777777" w:rsidR="002F64EB" w:rsidRPr="008674FE" w:rsidRDefault="002F64EB" w:rsidP="008674FE">
      <w:pPr>
        <w:spacing w:after="0" w:line="240" w:lineRule="auto"/>
        <w:ind w:left="-851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17C98BF4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23C6AC37" w14:textId="01EF12F6" w:rsidR="002F64EB" w:rsidRPr="008674FE" w:rsidRDefault="002F64EB" w:rsidP="002F64EB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Estimativa das quantidades a serem contratadas</w:t>
            </w:r>
          </w:p>
        </w:tc>
      </w:tr>
      <w:tr w:rsidR="002F64EB" w:rsidRPr="008674FE" w14:paraId="1C62496A" w14:textId="77777777" w:rsidTr="0086351C">
        <w:tc>
          <w:tcPr>
            <w:tcW w:w="10207" w:type="dxa"/>
          </w:tcPr>
          <w:p w14:paraId="39276D60" w14:textId="77777777" w:rsidR="002F64EB" w:rsidRDefault="00EE0B5F" w:rsidP="00600CF8">
            <w:pPr>
              <w:jc w:val="both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Estimativa das quantidades a serem contratadas, acompanhada das memórias de cálculo e dos documentos que lhe dão suporte, considerando a interdependência com outras contratações, de modo a possibilitar economia de escala;</w:t>
            </w:r>
          </w:p>
          <w:p w14:paraId="77DF9560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 xml:space="preserve">Deverá ser </w:t>
            </w:r>
            <w:r w:rsidRPr="00EE0B5F">
              <w:rPr>
                <w:rFonts w:ascii="Arial" w:eastAsia="Calibri" w:hAnsi="Arial" w:cs="Arial"/>
                <w:bCs/>
                <w:i/>
                <w:color w:val="FF0000"/>
                <w:sz w:val="20"/>
                <w:szCs w:val="20"/>
              </w:rPr>
              <w:t xml:space="preserve">elencada </w:t>
            </w: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de forma fundamentada</w:t>
            </w:r>
            <w:r w:rsidRPr="00EE0B5F">
              <w:rPr>
                <w:rFonts w:ascii="Arial" w:eastAsia="Calibri" w:hAnsi="Arial" w:cs="Arial"/>
                <w:bCs/>
                <w:i/>
                <w:color w:val="FF0000"/>
                <w:sz w:val="20"/>
                <w:szCs w:val="20"/>
              </w:rPr>
              <w:t xml:space="preserve"> todos os dados possíveis que foram utilizados para o dimensionamento da quantidade estimada a ser adquirida/contratada, como, por exemplo</w:t>
            </w: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 xml:space="preserve">: </w:t>
            </w:r>
          </w:p>
          <w:p w14:paraId="57728A85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 xml:space="preserve">- consumo provável a ser utilizado; </w:t>
            </w:r>
          </w:p>
          <w:p w14:paraId="6038F9E4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 xml:space="preserve">- demonstrativo do consumo no exercício anterior; </w:t>
            </w:r>
          </w:p>
          <w:p w14:paraId="04D7770C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 xml:space="preserve">- relatórios do almoxarifado e/ou outros dados objetivos que demonstrem o dimensionamento adequado da aquisição/contratação; </w:t>
            </w:r>
          </w:p>
          <w:p w14:paraId="58FECB51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- necessidade de substituição dos bens atualmente disponíveis;</w:t>
            </w:r>
          </w:p>
          <w:p w14:paraId="41CAD8F6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 xml:space="preserve">- implantação de unidades; </w:t>
            </w:r>
          </w:p>
          <w:p w14:paraId="1DF23CD8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 xml:space="preserve">- acréscimo de atividades; </w:t>
            </w:r>
          </w:p>
          <w:p w14:paraId="7114FE63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- levantamento de novas demanda,</w:t>
            </w:r>
          </w:p>
          <w:p w14:paraId="4D700696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- outras informações;</w:t>
            </w:r>
          </w:p>
          <w:p w14:paraId="5DB9949D" w14:textId="77777777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- fotos do local.</w:t>
            </w:r>
          </w:p>
          <w:p w14:paraId="7E08383C" w14:textId="633C8FEF" w:rsidR="00EE0B5F" w:rsidRPr="00EE0B5F" w:rsidRDefault="00EE0B5F" w:rsidP="00600CF8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EE0B5F">
              <w:rPr>
                <w:rFonts w:ascii="Arial" w:eastAsia="Calibri" w:hAnsi="Arial" w:cs="Arial"/>
                <w:bCs/>
                <w:i/>
                <w:color w:val="FF0000"/>
                <w:sz w:val="20"/>
                <w:szCs w:val="20"/>
              </w:rPr>
              <w:lastRenderedPageBreak/>
              <w:t xml:space="preserve">Quando não for possível dimensionar com base em histórico anterior, deve-se estimar a quantidade, por exemplo: no número de pessoas a serem atendidas, quantidade de m², </w:t>
            </w:r>
            <w:r w:rsidRPr="00EE0B5F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per capita </w:t>
            </w:r>
            <w:r w:rsidRPr="00EE0B5F">
              <w:rPr>
                <w:rFonts w:ascii="Arial" w:eastAsia="Calibri" w:hAnsi="Arial" w:cs="Arial"/>
                <w:bCs/>
                <w:i/>
                <w:color w:val="FF0000"/>
                <w:sz w:val="20"/>
                <w:szCs w:val="20"/>
              </w:rPr>
              <w:t>por aluno e dentre outras informações.</w:t>
            </w:r>
          </w:p>
        </w:tc>
      </w:tr>
    </w:tbl>
    <w:p w14:paraId="01A7257A" w14:textId="77777777" w:rsidR="002F64EB" w:rsidRPr="008674FE" w:rsidRDefault="002F64EB" w:rsidP="008674FE">
      <w:pPr>
        <w:spacing w:after="0" w:line="240" w:lineRule="auto"/>
        <w:ind w:left="-851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5D7AB16D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0455751E" w14:textId="06620C81" w:rsidR="002F64EB" w:rsidRPr="008674FE" w:rsidRDefault="002F64EB" w:rsidP="002F64EB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Estimativa do valor da contratação</w:t>
            </w:r>
          </w:p>
        </w:tc>
      </w:tr>
      <w:tr w:rsidR="002F64EB" w:rsidRPr="008674FE" w14:paraId="206A94C4" w14:textId="77777777" w:rsidTr="0086351C">
        <w:tc>
          <w:tcPr>
            <w:tcW w:w="10207" w:type="dxa"/>
          </w:tcPr>
          <w:p w14:paraId="54CB9045" w14:textId="4783D882" w:rsidR="002F64EB" w:rsidRPr="00A619F4" w:rsidRDefault="008674FE" w:rsidP="00600CF8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Acompanhada dos preços unitários referenciais, das memórias de cálculo e dos documentos que lhe dão suporte</w:t>
            </w:r>
            <w:r w:rsidR="0060509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(Planilha de Composição de Preços).</w:t>
            </w:r>
          </w:p>
        </w:tc>
      </w:tr>
    </w:tbl>
    <w:p w14:paraId="33D9D3AF" w14:textId="77777777" w:rsidR="002F64EB" w:rsidRPr="008674FE" w:rsidRDefault="002F64EB" w:rsidP="008674FE">
      <w:pPr>
        <w:spacing w:after="0" w:line="240" w:lineRule="auto"/>
        <w:ind w:left="-851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362E05DE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469AA80E" w14:textId="4A6A83A9" w:rsidR="002F64EB" w:rsidRPr="008674FE" w:rsidRDefault="002F64EB" w:rsidP="0086351C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Justificativas para o parcelamento ou não da solução</w:t>
            </w:r>
          </w:p>
        </w:tc>
      </w:tr>
      <w:tr w:rsidR="002F64EB" w:rsidRPr="008674FE" w14:paraId="1FF907D6" w14:textId="77777777" w:rsidTr="0086351C">
        <w:tc>
          <w:tcPr>
            <w:tcW w:w="10207" w:type="dxa"/>
          </w:tcPr>
          <w:p w14:paraId="0E2AEDFF" w14:textId="7B8A08E4" w:rsidR="002F64EB" w:rsidRPr="008674FE" w:rsidRDefault="00A619F4" w:rsidP="00863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...</w:t>
            </w:r>
          </w:p>
        </w:tc>
      </w:tr>
    </w:tbl>
    <w:p w14:paraId="4E9B76C1" w14:textId="77777777" w:rsidR="002F64EB" w:rsidRPr="008674FE" w:rsidRDefault="002F64EB" w:rsidP="008674FE">
      <w:pPr>
        <w:spacing w:after="0" w:line="240" w:lineRule="auto"/>
        <w:ind w:left="-851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2C1AFA25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4D896CAD" w14:textId="3103A83A" w:rsidR="002F64EB" w:rsidRPr="008674FE" w:rsidRDefault="002F64EB" w:rsidP="0086351C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Contratações correlatas e/ou interdependentes</w:t>
            </w:r>
          </w:p>
        </w:tc>
      </w:tr>
      <w:tr w:rsidR="002F64EB" w:rsidRPr="008674FE" w14:paraId="4BE211EC" w14:textId="77777777" w:rsidTr="0086351C">
        <w:tc>
          <w:tcPr>
            <w:tcW w:w="10207" w:type="dxa"/>
          </w:tcPr>
          <w:p w14:paraId="3DFA7187" w14:textId="78DAC37A" w:rsidR="002F64EB" w:rsidRPr="008674FE" w:rsidRDefault="00A619F4" w:rsidP="00A619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...</w:t>
            </w:r>
          </w:p>
        </w:tc>
      </w:tr>
    </w:tbl>
    <w:p w14:paraId="7984107B" w14:textId="77777777" w:rsidR="00A619F4" w:rsidRPr="008674FE" w:rsidRDefault="00A619F4" w:rsidP="00A619F4">
      <w:pPr>
        <w:spacing w:after="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74A6F8A0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2971250C" w14:textId="1A50CC28" w:rsidR="002F64EB" w:rsidRPr="008674FE" w:rsidRDefault="002F64EB" w:rsidP="0086351C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Demonstração do alinhamento entre a contratação e o Plano Anual de Contratações</w:t>
            </w:r>
          </w:p>
        </w:tc>
      </w:tr>
      <w:tr w:rsidR="002F64EB" w:rsidRPr="008674FE" w14:paraId="68FF749B" w14:textId="77777777" w:rsidTr="0086351C">
        <w:tc>
          <w:tcPr>
            <w:tcW w:w="10207" w:type="dxa"/>
          </w:tcPr>
          <w:p w14:paraId="56FAA7AD" w14:textId="0B8E09C2" w:rsidR="002F64EB" w:rsidRPr="00A619F4" w:rsidRDefault="008674FE" w:rsidP="00600CF8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Identificando a previsão no Plano Anual de Contratações ou, se for o caso, justificando a ausência de previsão;</w:t>
            </w:r>
          </w:p>
        </w:tc>
      </w:tr>
    </w:tbl>
    <w:p w14:paraId="1C9149CE" w14:textId="3A2FA71B" w:rsidR="002F64EB" w:rsidRPr="008674FE" w:rsidRDefault="002F64EB" w:rsidP="008674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046FCFBC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05FE3625" w14:textId="0506532B" w:rsidR="002F64EB" w:rsidRPr="008674FE" w:rsidRDefault="002F64EB" w:rsidP="002F64EB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Resultados pretendidos</w:t>
            </w:r>
          </w:p>
        </w:tc>
      </w:tr>
      <w:tr w:rsidR="002F64EB" w:rsidRPr="008674FE" w14:paraId="262E0081" w14:textId="77777777" w:rsidTr="0086351C">
        <w:tc>
          <w:tcPr>
            <w:tcW w:w="10207" w:type="dxa"/>
          </w:tcPr>
          <w:p w14:paraId="01AEB3A2" w14:textId="5E0928E5" w:rsidR="002F64EB" w:rsidRPr="008674FE" w:rsidRDefault="008674FE" w:rsidP="00600C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Em termos de efetividade e de desenvolvimento nacional sustentável;</w:t>
            </w:r>
          </w:p>
        </w:tc>
      </w:tr>
    </w:tbl>
    <w:p w14:paraId="185EC026" w14:textId="77777777" w:rsidR="002F64EB" w:rsidRPr="008674FE" w:rsidRDefault="002F64EB" w:rsidP="008674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1BF11A65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39A221A2" w14:textId="1109639B" w:rsidR="002F64EB" w:rsidRPr="008674FE" w:rsidRDefault="002F64EB" w:rsidP="0086351C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Providências a serem adotadas</w:t>
            </w:r>
          </w:p>
        </w:tc>
      </w:tr>
      <w:tr w:rsidR="002F64EB" w:rsidRPr="008674FE" w14:paraId="74DA4F22" w14:textId="77777777" w:rsidTr="0086351C">
        <w:tc>
          <w:tcPr>
            <w:tcW w:w="10207" w:type="dxa"/>
          </w:tcPr>
          <w:p w14:paraId="710556A8" w14:textId="6B75A03E" w:rsidR="002F64EB" w:rsidRPr="00A619F4" w:rsidRDefault="008674FE" w:rsidP="00600CF8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Inclusive quanto à capacitação de servidores ou de empregados para fiscalização e gestão contratual ou adequação do ambiente da organização;</w:t>
            </w:r>
          </w:p>
        </w:tc>
      </w:tr>
    </w:tbl>
    <w:p w14:paraId="7BE920F4" w14:textId="77777777" w:rsidR="002F64EB" w:rsidRPr="008674FE" w:rsidRDefault="002F64EB" w:rsidP="008674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322851C8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54FE12E9" w14:textId="5B11A907" w:rsidR="002F64EB" w:rsidRPr="008674FE" w:rsidRDefault="002F64EB" w:rsidP="0086351C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Possíveis impactos ambientais e respectivas medidas de tratamento</w:t>
            </w:r>
          </w:p>
        </w:tc>
      </w:tr>
      <w:tr w:rsidR="002F64EB" w:rsidRPr="008674FE" w14:paraId="5F996CF1" w14:textId="77777777" w:rsidTr="0086351C">
        <w:tc>
          <w:tcPr>
            <w:tcW w:w="10207" w:type="dxa"/>
          </w:tcPr>
          <w:p w14:paraId="6809EB6C" w14:textId="2072C2FE" w:rsidR="002F64EB" w:rsidRPr="00A619F4" w:rsidRDefault="00A619F4" w:rsidP="0086351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...</w:t>
            </w:r>
          </w:p>
        </w:tc>
      </w:tr>
    </w:tbl>
    <w:p w14:paraId="6EAF452F" w14:textId="77777777" w:rsidR="002F64EB" w:rsidRPr="008674FE" w:rsidRDefault="002F64EB" w:rsidP="008674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2F64EB" w:rsidRPr="008674FE" w14:paraId="7E32CB69" w14:textId="77777777" w:rsidTr="0086351C">
        <w:tc>
          <w:tcPr>
            <w:tcW w:w="10207" w:type="dxa"/>
            <w:shd w:val="clear" w:color="auto" w:fill="8EAADB" w:themeFill="accent1" w:themeFillTint="99"/>
          </w:tcPr>
          <w:p w14:paraId="7BD0394A" w14:textId="5C93CBDD" w:rsidR="002F64EB" w:rsidRPr="008674FE" w:rsidRDefault="008674FE" w:rsidP="0086351C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FE">
              <w:rPr>
                <w:rFonts w:ascii="Arial" w:hAnsi="Arial" w:cs="Arial"/>
                <w:b/>
                <w:bCs/>
                <w:sz w:val="20"/>
                <w:szCs w:val="20"/>
              </w:rPr>
              <w:t>Posicionamento conclusivo sobre a viabilidade e razoabilidade da contratação</w:t>
            </w:r>
          </w:p>
        </w:tc>
      </w:tr>
      <w:tr w:rsidR="002F64EB" w14:paraId="49C9DC79" w14:textId="77777777" w:rsidTr="0086351C">
        <w:tc>
          <w:tcPr>
            <w:tcW w:w="10207" w:type="dxa"/>
          </w:tcPr>
          <w:p w14:paraId="41C8A760" w14:textId="6CD9A1A4" w:rsidR="002F64EB" w:rsidRPr="00A619F4" w:rsidRDefault="00A619F4" w:rsidP="0086351C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619F4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...</w:t>
            </w:r>
          </w:p>
        </w:tc>
      </w:tr>
    </w:tbl>
    <w:p w14:paraId="303EE5D6" w14:textId="77777777" w:rsidR="002F64EB" w:rsidRDefault="002F64EB" w:rsidP="002F64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2A9990" w14:textId="00880148" w:rsidR="008674FE" w:rsidRDefault="008674FE" w:rsidP="002F64EB"/>
    <w:p w14:paraId="328C891A" w14:textId="77777777" w:rsidR="008674FE" w:rsidRPr="008674FE" w:rsidRDefault="008674FE" w:rsidP="008674FE"/>
    <w:p w14:paraId="11FE875F" w14:textId="77777777" w:rsidR="008674FE" w:rsidRPr="008674FE" w:rsidRDefault="008674FE" w:rsidP="008674FE"/>
    <w:p w14:paraId="3596FD7D" w14:textId="77777777" w:rsidR="008674FE" w:rsidRPr="008674FE" w:rsidRDefault="008674FE" w:rsidP="008674FE"/>
    <w:p w14:paraId="762E2178" w14:textId="77777777" w:rsidR="008674FE" w:rsidRPr="008674FE" w:rsidRDefault="008674FE" w:rsidP="008674FE"/>
    <w:p w14:paraId="053B07C2" w14:textId="77777777" w:rsidR="008674FE" w:rsidRPr="008674FE" w:rsidRDefault="008674FE" w:rsidP="008674FE"/>
    <w:p w14:paraId="156D0ED3" w14:textId="77777777" w:rsidR="008674FE" w:rsidRPr="008674FE" w:rsidRDefault="008674FE" w:rsidP="008674FE"/>
    <w:p w14:paraId="56CEE5D7" w14:textId="77777777" w:rsidR="008674FE" w:rsidRPr="008674FE" w:rsidRDefault="008674FE" w:rsidP="008674FE"/>
    <w:p w14:paraId="6E7C255E" w14:textId="77777777" w:rsidR="008674FE" w:rsidRPr="008674FE" w:rsidRDefault="008674FE" w:rsidP="008674FE"/>
    <w:p w14:paraId="78225A58" w14:textId="77777777" w:rsidR="008674FE" w:rsidRPr="008674FE" w:rsidRDefault="008674FE" w:rsidP="008674FE"/>
    <w:p w14:paraId="28924CCE" w14:textId="77777777" w:rsidR="008674FE" w:rsidRPr="008674FE" w:rsidRDefault="008674FE" w:rsidP="008674FE"/>
    <w:p w14:paraId="04E589F8" w14:textId="77777777" w:rsidR="008674FE" w:rsidRPr="008674FE" w:rsidRDefault="008674FE" w:rsidP="008674FE"/>
    <w:p w14:paraId="7CA5D010" w14:textId="74EA990D" w:rsidR="008674FE" w:rsidRDefault="008674FE" w:rsidP="008674FE"/>
    <w:p w14:paraId="66FE7D22" w14:textId="4C137378" w:rsidR="00A76F39" w:rsidRPr="008674FE" w:rsidRDefault="008674FE" w:rsidP="008674FE">
      <w:pPr>
        <w:tabs>
          <w:tab w:val="left" w:pos="2420"/>
        </w:tabs>
      </w:pPr>
      <w:r>
        <w:tab/>
      </w:r>
    </w:p>
    <w:sectPr w:rsidR="00A76F39" w:rsidRPr="008674FE" w:rsidSect="004F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0EED" w14:textId="77777777" w:rsidR="00B9038F" w:rsidRDefault="00B9038F" w:rsidP="004F520E">
      <w:pPr>
        <w:spacing w:after="0" w:line="240" w:lineRule="auto"/>
      </w:pPr>
      <w:r>
        <w:separator/>
      </w:r>
    </w:p>
  </w:endnote>
  <w:endnote w:type="continuationSeparator" w:id="0">
    <w:p w14:paraId="7E3B3072" w14:textId="77777777" w:rsidR="00B9038F" w:rsidRDefault="00B9038F" w:rsidP="004F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B064" w14:textId="77777777" w:rsidR="005A6075" w:rsidRDefault="005A60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665D" w14:textId="77777777" w:rsidR="004F520E" w:rsidRPr="00E75746" w:rsidRDefault="004F520E" w:rsidP="004F520E">
    <w:pPr>
      <w:pStyle w:val="Rodap"/>
      <w:ind w:left="-851"/>
      <w:rPr>
        <w:b/>
        <w:bCs/>
        <w:color w:val="8EAADB" w:themeColor="accent1" w:themeTint="99"/>
        <w:sz w:val="28"/>
        <w:szCs w:val="28"/>
      </w:rPr>
    </w:pPr>
    <w:r w:rsidRPr="00E75746">
      <w:rPr>
        <w:b/>
        <w:bCs/>
        <w:color w:val="8EAADB" w:themeColor="accent1" w:themeTint="99"/>
        <w:sz w:val="28"/>
        <w:szCs w:val="28"/>
      </w:rPr>
      <w:t>_________________________________________________________________________</w:t>
    </w:r>
  </w:p>
  <w:tbl>
    <w:tblPr>
      <w:tblStyle w:val="Tabelacomgrade"/>
      <w:tblW w:w="12450" w:type="dxa"/>
      <w:tblInd w:w="-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2"/>
      <w:gridCol w:w="2268"/>
    </w:tblGrid>
    <w:tr w:rsidR="004F520E" w14:paraId="144D9E46" w14:textId="77777777" w:rsidTr="00933077">
      <w:tc>
        <w:tcPr>
          <w:tcW w:w="10182" w:type="dxa"/>
        </w:tcPr>
        <w:p w14:paraId="25920A9F" w14:textId="77777777" w:rsidR="00933077" w:rsidRDefault="00933077" w:rsidP="00933077">
          <w:pPr>
            <w:rPr>
              <w:sz w:val="16"/>
              <w:szCs w:val="16"/>
            </w:rPr>
          </w:pPr>
          <w:r w:rsidRPr="009A6BC1">
            <w:rPr>
              <w:b/>
              <w:sz w:val="16"/>
              <w:szCs w:val="16"/>
            </w:rPr>
            <w:t>Universidade Federal de Sergipe</w:t>
          </w:r>
          <w:r>
            <w:rPr>
              <w:sz w:val="16"/>
              <w:szCs w:val="16"/>
            </w:rPr>
            <w:t xml:space="preserve"> – </w:t>
          </w:r>
          <w:r w:rsidRPr="009A6BC1">
            <w:rPr>
              <w:sz w:val="16"/>
              <w:szCs w:val="16"/>
            </w:rPr>
            <w:t>Campus São Cristóvão</w:t>
          </w:r>
          <w:r>
            <w:rPr>
              <w:sz w:val="16"/>
              <w:szCs w:val="16"/>
            </w:rPr>
            <w:t xml:space="preserve"> - </w:t>
          </w:r>
          <w:r w:rsidRPr="009A6BC1">
            <w:rPr>
              <w:sz w:val="16"/>
              <w:szCs w:val="16"/>
            </w:rPr>
            <w:t>Cidade Univ. Prof. José Aloísio de Campos</w:t>
          </w:r>
          <w:r>
            <w:rPr>
              <w:sz w:val="16"/>
              <w:szCs w:val="16"/>
            </w:rPr>
            <w:t xml:space="preserve">, </w:t>
          </w:r>
          <w:r w:rsidRPr="009A6BC1">
            <w:rPr>
              <w:sz w:val="16"/>
              <w:szCs w:val="16"/>
            </w:rPr>
            <w:t>Av. Marechal Rondon, s/n,</w:t>
          </w:r>
          <w:r>
            <w:rPr>
              <w:sz w:val="16"/>
              <w:szCs w:val="16"/>
            </w:rPr>
            <w:t xml:space="preserve"> Bairro</w:t>
          </w:r>
          <w:r w:rsidRPr="009A6BC1">
            <w:rPr>
              <w:sz w:val="16"/>
              <w:szCs w:val="16"/>
            </w:rPr>
            <w:t xml:space="preserve"> Jd. Rosa </w:t>
          </w:r>
          <w:proofErr w:type="spellStart"/>
          <w:r w:rsidRPr="009A6BC1">
            <w:rPr>
              <w:sz w:val="16"/>
              <w:szCs w:val="16"/>
            </w:rPr>
            <w:t>Elze</w:t>
          </w:r>
          <w:proofErr w:type="spellEnd"/>
          <w:r>
            <w:rPr>
              <w:sz w:val="16"/>
              <w:szCs w:val="16"/>
            </w:rPr>
            <w:t xml:space="preserve">, </w:t>
          </w:r>
          <w:r w:rsidRPr="009A6BC1">
            <w:rPr>
              <w:sz w:val="16"/>
              <w:szCs w:val="16"/>
            </w:rPr>
            <w:t>São Cristóvão/SE</w:t>
          </w:r>
          <w:r>
            <w:rPr>
              <w:sz w:val="16"/>
              <w:szCs w:val="16"/>
            </w:rPr>
            <w:t xml:space="preserve"> – CEP </w:t>
          </w:r>
          <w:r w:rsidRPr="009A6BC1">
            <w:rPr>
              <w:sz w:val="16"/>
              <w:szCs w:val="16"/>
            </w:rPr>
            <w:t>49100-000</w:t>
          </w:r>
          <w:r>
            <w:rPr>
              <w:sz w:val="16"/>
              <w:szCs w:val="16"/>
            </w:rPr>
            <w:t xml:space="preserve">, Tel.: </w:t>
          </w:r>
          <w:r w:rsidRPr="009A6BC1">
            <w:rPr>
              <w:sz w:val="16"/>
              <w:szCs w:val="16"/>
            </w:rPr>
            <w:t>+55 79 3194.6</w:t>
          </w:r>
          <w:r>
            <w:rPr>
              <w:sz w:val="16"/>
              <w:szCs w:val="16"/>
            </w:rPr>
            <w:t>955</w:t>
          </w:r>
          <w:proofErr w:type="gramStart"/>
          <w:r w:rsidRPr="009A6BC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proofErr w:type="gramEnd"/>
          <w:r>
            <w:rPr>
              <w:sz w:val="16"/>
              <w:szCs w:val="16"/>
            </w:rPr>
            <w:t xml:space="preserve">– e-mail: </w:t>
          </w:r>
          <w:hyperlink r:id="rId1" w:history="1">
            <w:r w:rsidRPr="00E844CA">
              <w:rPr>
                <w:rStyle w:val="Hyperlink"/>
                <w:sz w:val="16"/>
                <w:szCs w:val="16"/>
              </w:rPr>
              <w:t>drm@ufs.br</w:t>
            </w:r>
          </w:hyperlink>
        </w:p>
        <w:p w14:paraId="6D49694C" w14:textId="6EF0C3BD" w:rsidR="004F520E" w:rsidRPr="00D96CF9" w:rsidRDefault="004F520E" w:rsidP="004F520E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64F4898C" w14:textId="349C658E" w:rsidR="004F520E" w:rsidRPr="00D96CF9" w:rsidRDefault="004F520E" w:rsidP="004F520E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0BD91D1" w14:textId="77777777" w:rsidR="004F520E" w:rsidRDefault="004F52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A2F2" w14:textId="77777777" w:rsidR="004F520E" w:rsidRPr="00E75746" w:rsidRDefault="004F520E" w:rsidP="004F520E">
    <w:pPr>
      <w:pStyle w:val="Rodap"/>
      <w:ind w:left="-851"/>
      <w:rPr>
        <w:b/>
        <w:bCs/>
        <w:color w:val="8EAADB" w:themeColor="accent1" w:themeTint="99"/>
        <w:sz w:val="28"/>
        <w:szCs w:val="28"/>
      </w:rPr>
    </w:pPr>
    <w:r w:rsidRPr="00E75746">
      <w:rPr>
        <w:b/>
        <w:bCs/>
        <w:color w:val="8EAADB" w:themeColor="accent1" w:themeTint="99"/>
        <w:sz w:val="28"/>
        <w:szCs w:val="28"/>
      </w:rPr>
      <w:t>_________________________________________________________________________</w:t>
    </w:r>
  </w:p>
  <w:tbl>
    <w:tblPr>
      <w:tblStyle w:val="Tabelacomgrade"/>
      <w:tblW w:w="12308" w:type="dxa"/>
      <w:tblInd w:w="-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0"/>
      <w:gridCol w:w="2268"/>
    </w:tblGrid>
    <w:tr w:rsidR="004F520E" w14:paraId="335C9E6E" w14:textId="77777777" w:rsidTr="00933077">
      <w:tc>
        <w:tcPr>
          <w:tcW w:w="10040" w:type="dxa"/>
        </w:tcPr>
        <w:p w14:paraId="63F02A4E" w14:textId="77777777" w:rsidR="00933077" w:rsidRDefault="00933077" w:rsidP="00933077">
          <w:pPr>
            <w:rPr>
              <w:sz w:val="16"/>
              <w:szCs w:val="16"/>
            </w:rPr>
          </w:pPr>
          <w:r w:rsidRPr="009A6BC1">
            <w:rPr>
              <w:b/>
              <w:sz w:val="16"/>
              <w:szCs w:val="16"/>
            </w:rPr>
            <w:t>Universidade Federal de Sergipe</w:t>
          </w:r>
          <w:r>
            <w:rPr>
              <w:sz w:val="16"/>
              <w:szCs w:val="16"/>
            </w:rPr>
            <w:t xml:space="preserve"> – </w:t>
          </w:r>
          <w:r w:rsidRPr="009A6BC1">
            <w:rPr>
              <w:sz w:val="16"/>
              <w:szCs w:val="16"/>
            </w:rPr>
            <w:t>Campus São Cristóvão</w:t>
          </w:r>
          <w:r>
            <w:rPr>
              <w:sz w:val="16"/>
              <w:szCs w:val="16"/>
            </w:rPr>
            <w:t xml:space="preserve"> - </w:t>
          </w:r>
          <w:r w:rsidRPr="009A6BC1">
            <w:rPr>
              <w:sz w:val="16"/>
              <w:szCs w:val="16"/>
            </w:rPr>
            <w:t>Cidade Univ. Prof. José Aloísio de Campos</w:t>
          </w:r>
          <w:r>
            <w:rPr>
              <w:sz w:val="16"/>
              <w:szCs w:val="16"/>
            </w:rPr>
            <w:t xml:space="preserve">, </w:t>
          </w:r>
          <w:r w:rsidRPr="009A6BC1">
            <w:rPr>
              <w:sz w:val="16"/>
              <w:szCs w:val="16"/>
            </w:rPr>
            <w:t>Av. Marechal Rondon, s/n,</w:t>
          </w:r>
          <w:r>
            <w:rPr>
              <w:sz w:val="16"/>
              <w:szCs w:val="16"/>
            </w:rPr>
            <w:t xml:space="preserve"> Bairro</w:t>
          </w:r>
          <w:r w:rsidRPr="009A6BC1">
            <w:rPr>
              <w:sz w:val="16"/>
              <w:szCs w:val="16"/>
            </w:rPr>
            <w:t xml:space="preserve"> Jd. Rosa </w:t>
          </w:r>
          <w:proofErr w:type="spellStart"/>
          <w:r w:rsidRPr="009A6BC1">
            <w:rPr>
              <w:sz w:val="16"/>
              <w:szCs w:val="16"/>
            </w:rPr>
            <w:t>Elze</w:t>
          </w:r>
          <w:proofErr w:type="spellEnd"/>
          <w:r>
            <w:rPr>
              <w:sz w:val="16"/>
              <w:szCs w:val="16"/>
            </w:rPr>
            <w:t xml:space="preserve">, </w:t>
          </w:r>
          <w:r w:rsidRPr="009A6BC1">
            <w:rPr>
              <w:sz w:val="16"/>
              <w:szCs w:val="16"/>
            </w:rPr>
            <w:t>São Cristóvão/SE</w:t>
          </w:r>
          <w:r>
            <w:rPr>
              <w:sz w:val="16"/>
              <w:szCs w:val="16"/>
            </w:rPr>
            <w:t xml:space="preserve"> – CEP </w:t>
          </w:r>
          <w:r w:rsidRPr="009A6BC1">
            <w:rPr>
              <w:sz w:val="16"/>
              <w:szCs w:val="16"/>
            </w:rPr>
            <w:t>49100-000</w:t>
          </w:r>
          <w:r>
            <w:rPr>
              <w:sz w:val="16"/>
              <w:szCs w:val="16"/>
            </w:rPr>
            <w:t xml:space="preserve">, Tel.: </w:t>
          </w:r>
          <w:r w:rsidRPr="009A6BC1">
            <w:rPr>
              <w:sz w:val="16"/>
              <w:szCs w:val="16"/>
            </w:rPr>
            <w:t>+55 79 3194.6</w:t>
          </w:r>
          <w:r>
            <w:rPr>
              <w:sz w:val="16"/>
              <w:szCs w:val="16"/>
            </w:rPr>
            <w:t>955</w:t>
          </w:r>
          <w:proofErr w:type="gramStart"/>
          <w:r w:rsidRPr="009A6BC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proofErr w:type="gramEnd"/>
          <w:r>
            <w:rPr>
              <w:sz w:val="16"/>
              <w:szCs w:val="16"/>
            </w:rPr>
            <w:t xml:space="preserve">– e-mail: </w:t>
          </w:r>
          <w:hyperlink r:id="rId1" w:history="1">
            <w:r w:rsidRPr="00E844CA">
              <w:rPr>
                <w:rStyle w:val="Hyperlink"/>
                <w:sz w:val="16"/>
                <w:szCs w:val="16"/>
              </w:rPr>
              <w:t>drm@ufs.br</w:t>
            </w:r>
          </w:hyperlink>
        </w:p>
        <w:p w14:paraId="48B0B5EE" w14:textId="7F7C7061" w:rsidR="004F520E" w:rsidRPr="00D96CF9" w:rsidRDefault="004F520E" w:rsidP="004F520E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44029D62" w14:textId="0F93CFED" w:rsidR="004F520E" w:rsidRPr="00D96CF9" w:rsidRDefault="004F520E" w:rsidP="004F520E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336B609" w14:textId="77777777" w:rsidR="004F520E" w:rsidRDefault="004F520E" w:rsidP="004F5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C35FA" w14:textId="77777777" w:rsidR="00B9038F" w:rsidRDefault="00B9038F" w:rsidP="004F520E">
      <w:pPr>
        <w:spacing w:after="0" w:line="240" w:lineRule="auto"/>
      </w:pPr>
      <w:r>
        <w:separator/>
      </w:r>
    </w:p>
  </w:footnote>
  <w:footnote w:type="continuationSeparator" w:id="0">
    <w:p w14:paraId="0BCBDA59" w14:textId="77777777" w:rsidR="00B9038F" w:rsidRDefault="00B9038F" w:rsidP="004F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D8AC" w14:textId="77777777" w:rsidR="005A6075" w:rsidRDefault="005A60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391B" w14:textId="77777777" w:rsidR="005A6075" w:rsidRDefault="005A60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FAB8" w14:textId="77777777" w:rsidR="009A447A" w:rsidRPr="00813B13" w:rsidRDefault="009A447A" w:rsidP="009A447A">
    <w:pPr>
      <w:pStyle w:val="Ttulo1"/>
      <w:jc w:val="center"/>
      <w:rPr>
        <w:rFonts w:ascii="Times New Roman" w:hAnsi="Times New Roman"/>
        <w:b w:val="0"/>
        <w:bCs w:val="0"/>
        <w:kern w:val="0"/>
        <w:sz w:val="28"/>
        <w:szCs w:val="28"/>
        <w:lang w:val="pt-BR" w:eastAsia="pt-BR"/>
      </w:rPr>
    </w:pPr>
    <w:r>
      <w:rPr>
        <w:b w:val="0"/>
        <w:noProof/>
        <w:color w:val="333333"/>
        <w:lang w:val="pt-BR" w:eastAsia="pt-BR"/>
      </w:rPr>
      <w:drawing>
        <wp:inline distT="0" distB="0" distL="0" distR="0" wp14:anchorId="353EE226" wp14:editId="48769B61">
          <wp:extent cx="1162050" cy="771525"/>
          <wp:effectExtent l="0" t="0" r="0" b="9525"/>
          <wp:docPr id="2" name="Imagem 2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043EE" w14:textId="77777777" w:rsidR="009A447A" w:rsidRPr="003B47E2" w:rsidRDefault="009A447A" w:rsidP="009A447A"/>
  <w:p w14:paraId="1A9AC832" w14:textId="77777777" w:rsidR="009A447A" w:rsidRPr="007B382F" w:rsidRDefault="009A447A" w:rsidP="009A447A">
    <w:pPr>
      <w:pStyle w:val="Ttulo1"/>
      <w:jc w:val="center"/>
      <w:rPr>
        <w:rFonts w:ascii="Times New Roman" w:hAnsi="Times New Roman"/>
        <w:bCs w:val="0"/>
        <w:kern w:val="0"/>
        <w:sz w:val="22"/>
        <w:szCs w:val="22"/>
        <w:lang w:val="pt-BR" w:eastAsia="pt-BR"/>
      </w:rPr>
    </w:pPr>
    <w:r w:rsidRPr="007B382F">
      <w:rPr>
        <w:rFonts w:ascii="Times New Roman" w:hAnsi="Times New Roman"/>
        <w:bCs w:val="0"/>
        <w:kern w:val="0"/>
        <w:sz w:val="22"/>
        <w:szCs w:val="22"/>
        <w:lang w:val="pt-BR" w:eastAsia="pt-BR"/>
      </w:rPr>
      <w:t>SERVIÇO PÚBLICO FEDERAL</w:t>
    </w:r>
  </w:p>
  <w:p w14:paraId="3EFEEB9F" w14:textId="77777777" w:rsidR="009A447A" w:rsidRPr="007B382F" w:rsidRDefault="009A447A" w:rsidP="009A447A">
    <w:pPr>
      <w:pStyle w:val="Ttulo2"/>
      <w:rPr>
        <w:rFonts w:ascii="Times New Roman" w:hAnsi="Times New Roman"/>
        <w:i w:val="0"/>
        <w:iCs w:val="0"/>
        <w:sz w:val="22"/>
        <w:szCs w:val="22"/>
        <w:lang w:val="pt-BR" w:eastAsia="pt-BR"/>
      </w:rPr>
    </w:pPr>
    <w:r w:rsidRPr="007B382F">
      <w:rPr>
        <w:rFonts w:ascii="Times New Roman" w:hAnsi="Times New Roman"/>
        <w:i w:val="0"/>
        <w:iCs w:val="0"/>
        <w:sz w:val="22"/>
        <w:szCs w:val="22"/>
        <w:lang w:val="pt-BR" w:eastAsia="pt-BR"/>
      </w:rPr>
      <w:t>MINISTÉRIO DA EDUCAÇÃO</w:t>
    </w:r>
  </w:p>
  <w:p w14:paraId="54A21B36" w14:textId="1B1290A9" w:rsidR="009A447A" w:rsidRPr="007B382F" w:rsidRDefault="0062326F" w:rsidP="0062326F">
    <w:pPr>
      <w:pStyle w:val="Ttulo3"/>
      <w:tabs>
        <w:tab w:val="center" w:pos="4678"/>
        <w:tab w:val="right" w:pos="9356"/>
      </w:tabs>
      <w:rPr>
        <w:rFonts w:ascii="Times New Roman" w:hAnsi="Times New Roman"/>
        <w:sz w:val="22"/>
        <w:szCs w:val="22"/>
        <w:lang w:val="pt-BR" w:eastAsia="pt-BR"/>
      </w:rPr>
    </w:pPr>
    <w:r>
      <w:rPr>
        <w:rFonts w:ascii="Times New Roman" w:hAnsi="Times New Roman"/>
        <w:sz w:val="22"/>
        <w:szCs w:val="22"/>
        <w:lang w:val="pt-BR" w:eastAsia="pt-BR"/>
      </w:rPr>
      <w:tab/>
    </w:r>
    <w:r w:rsidR="009A447A" w:rsidRPr="007B382F">
      <w:rPr>
        <w:rFonts w:ascii="Times New Roman" w:hAnsi="Times New Roman"/>
        <w:sz w:val="22"/>
        <w:szCs w:val="22"/>
        <w:lang w:val="pt-BR" w:eastAsia="pt-BR"/>
      </w:rPr>
      <w:t>FUNDAÇÃO UNIVERSIDADE FEDERAL DE SERGIPE</w:t>
    </w:r>
    <w:r>
      <w:rPr>
        <w:rFonts w:ascii="Times New Roman" w:hAnsi="Times New Roman"/>
        <w:sz w:val="22"/>
        <w:szCs w:val="22"/>
        <w:lang w:val="pt-BR" w:eastAsia="pt-BR"/>
      </w:rPr>
      <w:tab/>
    </w:r>
    <w:bookmarkStart w:id="0" w:name="_GoBack"/>
    <w:bookmarkEnd w:id="0"/>
  </w:p>
  <w:p w14:paraId="69FAC865" w14:textId="1CE3D1B5" w:rsidR="009A447A" w:rsidRPr="007B382F" w:rsidRDefault="009A447A" w:rsidP="009A447A">
    <w:pPr>
      <w:spacing w:after="0" w:line="240" w:lineRule="auto"/>
      <w:jc w:val="center"/>
      <w:rPr>
        <w:rFonts w:ascii="Times New Roman" w:hAnsi="Times New Roman" w:cs="Times New Roman"/>
        <w:b/>
        <w:lang w:eastAsia="pt-BR"/>
      </w:rPr>
    </w:pPr>
    <w:r w:rsidRPr="007B382F">
      <w:rPr>
        <w:rFonts w:ascii="Times New Roman" w:hAnsi="Times New Roman" w:cs="Times New Roman"/>
        <w:b/>
        <w:lang w:eastAsia="pt-BR"/>
      </w:rPr>
      <w:t>PRÓ</w:t>
    </w:r>
    <w:r w:rsidR="005A6075">
      <w:rPr>
        <w:rFonts w:ascii="Times New Roman" w:hAnsi="Times New Roman" w:cs="Times New Roman"/>
        <w:b/>
        <w:lang w:eastAsia="pt-BR"/>
      </w:rPr>
      <w:t>-</w:t>
    </w:r>
    <w:r w:rsidRPr="007B382F">
      <w:rPr>
        <w:rFonts w:ascii="Times New Roman" w:hAnsi="Times New Roman" w:cs="Times New Roman"/>
        <w:b/>
        <w:lang w:eastAsia="pt-BR"/>
      </w:rPr>
      <w:t>REITORIA DE ADMINISTRAÇÃO – PROAD</w:t>
    </w:r>
  </w:p>
  <w:p w14:paraId="54E6CC77" w14:textId="77777777" w:rsidR="009A447A" w:rsidRPr="007B382F" w:rsidRDefault="009A447A" w:rsidP="009A447A">
    <w:pPr>
      <w:spacing w:after="0" w:line="240" w:lineRule="auto"/>
      <w:jc w:val="center"/>
      <w:rPr>
        <w:rFonts w:ascii="Times New Roman" w:hAnsi="Times New Roman" w:cs="Times New Roman"/>
        <w:b/>
        <w:lang w:eastAsia="pt-BR"/>
      </w:rPr>
    </w:pPr>
    <w:r w:rsidRPr="007B382F">
      <w:rPr>
        <w:rFonts w:ascii="Times New Roman" w:hAnsi="Times New Roman" w:cs="Times New Roman"/>
        <w:b/>
        <w:lang w:eastAsia="pt-BR"/>
      </w:rPr>
      <w:t>DEPARTAMENTO DE RECURSOS MATERIAIS - DRM</w:t>
    </w:r>
  </w:p>
  <w:p w14:paraId="33C0543D" w14:textId="77777777" w:rsidR="004F520E" w:rsidRDefault="004F520E" w:rsidP="004F5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52B"/>
    <w:multiLevelType w:val="hybridMultilevel"/>
    <w:tmpl w:val="0FD6C700"/>
    <w:lvl w:ilvl="0" w:tplc="E8A6E5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4C0B"/>
    <w:multiLevelType w:val="hybridMultilevel"/>
    <w:tmpl w:val="043A65D0"/>
    <w:lvl w:ilvl="0" w:tplc="658062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4A6E"/>
    <w:multiLevelType w:val="hybridMultilevel"/>
    <w:tmpl w:val="93523CCC"/>
    <w:lvl w:ilvl="0" w:tplc="658062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E"/>
    <w:rsid w:val="00072761"/>
    <w:rsid w:val="000B1275"/>
    <w:rsid w:val="000B4179"/>
    <w:rsid w:val="001337C1"/>
    <w:rsid w:val="001F4FE3"/>
    <w:rsid w:val="002B7874"/>
    <w:rsid w:val="002F4209"/>
    <w:rsid w:val="002F64EB"/>
    <w:rsid w:val="003271DB"/>
    <w:rsid w:val="00334468"/>
    <w:rsid w:val="00341C0E"/>
    <w:rsid w:val="004F520E"/>
    <w:rsid w:val="005A6075"/>
    <w:rsid w:val="00600CF8"/>
    <w:rsid w:val="00605098"/>
    <w:rsid w:val="0062326F"/>
    <w:rsid w:val="00646386"/>
    <w:rsid w:val="00663361"/>
    <w:rsid w:val="006B3D6B"/>
    <w:rsid w:val="00710359"/>
    <w:rsid w:val="00737EEF"/>
    <w:rsid w:val="007E01CA"/>
    <w:rsid w:val="00803752"/>
    <w:rsid w:val="008674FE"/>
    <w:rsid w:val="0091471C"/>
    <w:rsid w:val="00933077"/>
    <w:rsid w:val="009A447A"/>
    <w:rsid w:val="00A0162F"/>
    <w:rsid w:val="00A40F78"/>
    <w:rsid w:val="00A5278D"/>
    <w:rsid w:val="00A619F4"/>
    <w:rsid w:val="00A76F39"/>
    <w:rsid w:val="00AB4EBA"/>
    <w:rsid w:val="00B9038F"/>
    <w:rsid w:val="00C11A35"/>
    <w:rsid w:val="00CF6234"/>
    <w:rsid w:val="00D038C5"/>
    <w:rsid w:val="00E7606A"/>
    <w:rsid w:val="00ED1287"/>
    <w:rsid w:val="00EE0B5F"/>
    <w:rsid w:val="00FA0CBF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7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A447A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9A447A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9A447A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F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52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20E"/>
  </w:style>
  <w:style w:type="paragraph" w:styleId="Rodap">
    <w:name w:val="footer"/>
    <w:basedOn w:val="Normal"/>
    <w:link w:val="RodapChar"/>
    <w:uiPriority w:val="99"/>
    <w:unhideWhenUsed/>
    <w:rsid w:val="004F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20E"/>
  </w:style>
  <w:style w:type="character" w:styleId="Hyperlink">
    <w:name w:val="Hyperlink"/>
    <w:basedOn w:val="Fontepargpadro"/>
    <w:uiPriority w:val="99"/>
    <w:unhideWhenUsed/>
    <w:rsid w:val="004F520E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4F520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acomgrade1">
    <w:name w:val="Tabela com grade1"/>
    <w:basedOn w:val="Tabelanormal"/>
    <w:next w:val="Tabelacomgrade"/>
    <w:rsid w:val="00ED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B4E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4E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4E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4E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4E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E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9A44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9A44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9A44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A447A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9A447A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9A447A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F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52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20E"/>
  </w:style>
  <w:style w:type="paragraph" w:styleId="Rodap">
    <w:name w:val="footer"/>
    <w:basedOn w:val="Normal"/>
    <w:link w:val="RodapChar"/>
    <w:uiPriority w:val="99"/>
    <w:unhideWhenUsed/>
    <w:rsid w:val="004F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20E"/>
  </w:style>
  <w:style w:type="character" w:styleId="Hyperlink">
    <w:name w:val="Hyperlink"/>
    <w:basedOn w:val="Fontepargpadro"/>
    <w:uiPriority w:val="99"/>
    <w:unhideWhenUsed/>
    <w:rsid w:val="004F520E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4F520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acomgrade1">
    <w:name w:val="Tabela com grade1"/>
    <w:basedOn w:val="Tabelanormal"/>
    <w:next w:val="Tabelacomgrade"/>
    <w:rsid w:val="00ED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B4E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4E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4E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4E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4E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E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9A44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9A44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9A44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m@uf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rm@ufs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Aparecido Santana Santos</dc:creator>
  <cp:lastModifiedBy>Gilton</cp:lastModifiedBy>
  <cp:revision>5</cp:revision>
  <cp:lastPrinted>2020-03-05T20:02:00Z</cp:lastPrinted>
  <dcterms:created xsi:type="dcterms:W3CDTF">2020-07-10T18:56:00Z</dcterms:created>
  <dcterms:modified xsi:type="dcterms:W3CDTF">2020-07-13T19:18:00Z</dcterms:modified>
</cp:coreProperties>
</file>